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23" w:rsidRPr="00AD3068" w:rsidRDefault="004D3F23" w:rsidP="004D3F23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D3068">
        <w:rPr>
          <w:rFonts w:ascii="Times New Roman" w:hAnsi="Times New Roman"/>
          <w:b/>
          <w:sz w:val="32"/>
          <w:szCs w:val="32"/>
        </w:rPr>
        <w:t xml:space="preserve">Протокол № </w:t>
      </w:r>
      <w:r w:rsidR="006566B1">
        <w:rPr>
          <w:rFonts w:ascii="Times New Roman" w:hAnsi="Times New Roman"/>
          <w:b/>
          <w:sz w:val="32"/>
          <w:szCs w:val="32"/>
        </w:rPr>
        <w:t>27</w:t>
      </w:r>
      <w:r w:rsidRPr="00AD3068">
        <w:rPr>
          <w:rFonts w:ascii="Times New Roman" w:hAnsi="Times New Roman"/>
          <w:b/>
          <w:sz w:val="32"/>
          <w:szCs w:val="32"/>
        </w:rPr>
        <w:t xml:space="preserve"> </w:t>
      </w:r>
      <w:r w:rsidR="00B50E4D">
        <w:rPr>
          <w:rFonts w:ascii="Times New Roman" w:hAnsi="Times New Roman"/>
          <w:b/>
          <w:sz w:val="32"/>
          <w:szCs w:val="32"/>
        </w:rPr>
        <w:t xml:space="preserve"> </w:t>
      </w:r>
      <w:r w:rsidRPr="00AD3068">
        <w:rPr>
          <w:rFonts w:ascii="Times New Roman" w:hAnsi="Times New Roman"/>
          <w:b/>
          <w:sz w:val="32"/>
          <w:szCs w:val="32"/>
        </w:rPr>
        <w:t xml:space="preserve">от </w:t>
      </w:r>
      <w:r w:rsidR="006566B1">
        <w:rPr>
          <w:rFonts w:ascii="Times New Roman" w:hAnsi="Times New Roman"/>
          <w:b/>
          <w:sz w:val="32"/>
          <w:szCs w:val="32"/>
        </w:rPr>
        <w:t>30.0</w:t>
      </w:r>
      <w:r w:rsidR="00597808" w:rsidRPr="00AD3068">
        <w:rPr>
          <w:rFonts w:ascii="Times New Roman" w:hAnsi="Times New Roman"/>
          <w:b/>
          <w:sz w:val="32"/>
          <w:szCs w:val="32"/>
        </w:rPr>
        <w:t>1</w:t>
      </w:r>
      <w:r w:rsidR="006566B1">
        <w:rPr>
          <w:rFonts w:ascii="Times New Roman" w:hAnsi="Times New Roman"/>
          <w:b/>
          <w:sz w:val="32"/>
          <w:szCs w:val="32"/>
        </w:rPr>
        <w:t>.2013</w:t>
      </w:r>
      <w:r w:rsidRPr="00AD3068">
        <w:rPr>
          <w:rFonts w:ascii="Times New Roman" w:hAnsi="Times New Roman"/>
          <w:b/>
          <w:sz w:val="32"/>
          <w:szCs w:val="32"/>
        </w:rPr>
        <w:t xml:space="preserve"> года</w:t>
      </w:r>
    </w:p>
    <w:p w:rsidR="00C47DFA" w:rsidRPr="00AD3068" w:rsidRDefault="00C47DFA" w:rsidP="004D3F23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AD3068">
        <w:rPr>
          <w:rFonts w:ascii="Times New Roman" w:hAnsi="Times New Roman"/>
          <w:b/>
          <w:sz w:val="32"/>
          <w:szCs w:val="32"/>
        </w:rPr>
        <w:t>Заседание</w:t>
      </w:r>
      <w:r w:rsidR="004D3F23" w:rsidRPr="00AD3068">
        <w:rPr>
          <w:rFonts w:ascii="Times New Roman" w:hAnsi="Times New Roman"/>
          <w:b/>
          <w:sz w:val="32"/>
          <w:szCs w:val="32"/>
        </w:rPr>
        <w:t xml:space="preserve"> ОО «СПН»</w:t>
      </w:r>
      <w:r w:rsidRPr="00AD3068">
        <w:rPr>
          <w:rFonts w:ascii="Times New Roman" w:hAnsi="Times New Roman"/>
          <w:b/>
          <w:sz w:val="32"/>
          <w:szCs w:val="32"/>
        </w:rPr>
        <w:t xml:space="preserve"> </w:t>
      </w:r>
    </w:p>
    <w:p w:rsidR="004D3F23" w:rsidRPr="00AD3068" w:rsidRDefault="004D3F23" w:rsidP="004D3F23">
      <w:pPr>
        <w:spacing w:line="24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4D3F23" w:rsidRPr="00EA636C" w:rsidRDefault="004D3F23" w:rsidP="004D3F2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EA636C">
        <w:rPr>
          <w:rFonts w:ascii="Times New Roman" w:hAnsi="Times New Roman"/>
          <w:sz w:val="28"/>
          <w:szCs w:val="28"/>
        </w:rPr>
        <w:t>Присутствовали:</w:t>
      </w:r>
    </w:p>
    <w:p w:rsidR="003859FD" w:rsidRPr="006566B1" w:rsidRDefault="00984746" w:rsidP="006566B1">
      <w:pPr>
        <w:pStyle w:val="a3"/>
        <w:spacing w:line="276" w:lineRule="auto"/>
        <w:ind w:left="90"/>
        <w:jc w:val="both"/>
        <w:outlineLvl w:val="0"/>
        <w:rPr>
          <w:rFonts w:ascii="Verdana" w:hAnsi="Verdana"/>
        </w:rPr>
      </w:pPr>
      <w:r>
        <w:rPr>
          <w:rFonts w:ascii="Verdana" w:hAnsi="Verdana"/>
        </w:rPr>
        <w:t>Мартюшов С.</w:t>
      </w:r>
      <w:r w:rsidRPr="00C70BC6">
        <w:rPr>
          <w:rFonts w:ascii="Verdana" w:hAnsi="Verdana"/>
        </w:rPr>
        <w:t>В</w:t>
      </w:r>
      <w:r>
        <w:rPr>
          <w:rFonts w:ascii="Verdana" w:hAnsi="Verdana"/>
        </w:rPr>
        <w:t xml:space="preserve">., </w:t>
      </w:r>
      <w:r w:rsidR="00A96DA5" w:rsidRPr="00984746">
        <w:rPr>
          <w:rFonts w:ascii="Verdana" w:hAnsi="Verdana"/>
        </w:rPr>
        <w:t>Табачников В.В.,</w:t>
      </w:r>
      <w:r>
        <w:rPr>
          <w:rFonts w:ascii="Verdana" w:hAnsi="Verdana"/>
        </w:rPr>
        <w:t xml:space="preserve"> </w:t>
      </w:r>
      <w:r w:rsidR="006566B1">
        <w:rPr>
          <w:rFonts w:ascii="Verdana" w:hAnsi="Verdana"/>
        </w:rPr>
        <w:t xml:space="preserve">Васильев М.А., Ерёмин С.Ф., </w:t>
      </w:r>
      <w:r w:rsidRPr="006566B1">
        <w:rPr>
          <w:rFonts w:ascii="Verdana" w:hAnsi="Verdana"/>
        </w:rPr>
        <w:t>Калашников</w:t>
      </w:r>
      <w:r w:rsidR="006566B1">
        <w:rPr>
          <w:rFonts w:ascii="Verdana" w:hAnsi="Verdana"/>
        </w:rPr>
        <w:t xml:space="preserve"> Б.В.</w:t>
      </w:r>
      <w:r w:rsidRPr="006566B1">
        <w:rPr>
          <w:rFonts w:ascii="Verdana" w:hAnsi="Verdana"/>
        </w:rPr>
        <w:t>,</w:t>
      </w:r>
      <w:r w:rsidR="00A96DA5" w:rsidRPr="006566B1">
        <w:rPr>
          <w:rFonts w:ascii="Verdana" w:hAnsi="Verdana"/>
        </w:rPr>
        <w:t xml:space="preserve"> </w:t>
      </w:r>
      <w:r w:rsidR="006566B1">
        <w:rPr>
          <w:rFonts w:ascii="Verdana" w:hAnsi="Verdana"/>
        </w:rPr>
        <w:t xml:space="preserve">Браунштейн О.Е., </w:t>
      </w:r>
      <w:r w:rsidR="00A96DA5" w:rsidRPr="006566B1">
        <w:rPr>
          <w:rFonts w:ascii="Verdana" w:hAnsi="Verdana"/>
        </w:rPr>
        <w:t xml:space="preserve">Балакирева С.Ю., </w:t>
      </w:r>
      <w:r w:rsidR="006566B1">
        <w:rPr>
          <w:rFonts w:ascii="Verdana" w:hAnsi="Verdana"/>
        </w:rPr>
        <w:t>Негодова Н.М., Подъяпольский Д.В.,</w:t>
      </w:r>
      <w:r w:rsidR="00084975">
        <w:rPr>
          <w:rFonts w:ascii="Verdana" w:hAnsi="Verdana"/>
        </w:rPr>
        <w:t xml:space="preserve"> Кучеров А.В.,</w:t>
      </w:r>
      <w:r w:rsidR="006566B1">
        <w:rPr>
          <w:rFonts w:ascii="Verdana" w:hAnsi="Verdana"/>
        </w:rPr>
        <w:t xml:space="preserve"> </w:t>
      </w:r>
      <w:r w:rsidR="00FF24C5" w:rsidRPr="006566B1">
        <w:rPr>
          <w:rFonts w:ascii="Verdana" w:hAnsi="Verdana"/>
        </w:rPr>
        <w:t>Чурсин А.</w:t>
      </w:r>
      <w:r w:rsidR="003859FD" w:rsidRPr="006566B1">
        <w:rPr>
          <w:rFonts w:ascii="Verdana" w:hAnsi="Verdana"/>
        </w:rPr>
        <w:t>Ю</w:t>
      </w:r>
      <w:r w:rsidR="00FF24C5" w:rsidRPr="006566B1">
        <w:rPr>
          <w:rFonts w:ascii="Verdana" w:hAnsi="Verdana"/>
        </w:rPr>
        <w:t>., Шургалин В.</w:t>
      </w:r>
      <w:r w:rsidR="003859FD" w:rsidRPr="006566B1">
        <w:rPr>
          <w:rFonts w:ascii="Verdana" w:hAnsi="Verdana"/>
        </w:rPr>
        <w:t>П</w:t>
      </w:r>
      <w:r w:rsidR="00FF24C5" w:rsidRPr="006566B1">
        <w:rPr>
          <w:rFonts w:ascii="Verdana" w:hAnsi="Verdana"/>
        </w:rPr>
        <w:t xml:space="preserve">., </w:t>
      </w:r>
      <w:r w:rsidRPr="006566B1">
        <w:rPr>
          <w:rFonts w:ascii="Verdana" w:hAnsi="Verdana"/>
        </w:rPr>
        <w:t xml:space="preserve">Карунос А.Н., </w:t>
      </w:r>
      <w:r w:rsidR="00FF24C5" w:rsidRPr="006566B1">
        <w:rPr>
          <w:rFonts w:ascii="Verdana" w:hAnsi="Verdana"/>
        </w:rPr>
        <w:t>Морозов М.</w:t>
      </w:r>
      <w:r w:rsidR="003859FD" w:rsidRPr="006566B1">
        <w:rPr>
          <w:rFonts w:ascii="Verdana" w:hAnsi="Verdana"/>
        </w:rPr>
        <w:t>С</w:t>
      </w:r>
      <w:r w:rsidR="00FF24C5" w:rsidRPr="006566B1">
        <w:rPr>
          <w:rFonts w:ascii="Verdana" w:hAnsi="Verdana"/>
        </w:rPr>
        <w:t>., Боков В.</w:t>
      </w:r>
      <w:r w:rsidR="003859FD" w:rsidRPr="006566B1">
        <w:rPr>
          <w:rFonts w:ascii="Verdana" w:hAnsi="Verdana"/>
        </w:rPr>
        <w:t>Л</w:t>
      </w:r>
      <w:r w:rsidR="00FF24C5" w:rsidRPr="006566B1">
        <w:rPr>
          <w:rFonts w:ascii="Verdana" w:hAnsi="Verdana"/>
        </w:rPr>
        <w:t>.,</w:t>
      </w:r>
      <w:r w:rsidR="006566B1">
        <w:rPr>
          <w:rFonts w:ascii="Verdana" w:hAnsi="Verdana"/>
        </w:rPr>
        <w:t xml:space="preserve">  Хамидулин С.В., </w:t>
      </w:r>
      <w:r w:rsidR="00084975">
        <w:rPr>
          <w:rFonts w:ascii="Verdana" w:hAnsi="Verdana"/>
        </w:rPr>
        <w:t xml:space="preserve">Кисельников Р.Н., </w:t>
      </w:r>
      <w:r w:rsidR="006566B1">
        <w:rPr>
          <w:rFonts w:ascii="Verdana" w:hAnsi="Verdana"/>
        </w:rPr>
        <w:t>Евстигнеева Н.В., Чудоякова Т.В.</w:t>
      </w:r>
      <w:r w:rsidR="00084975">
        <w:rPr>
          <w:rFonts w:ascii="Verdana" w:hAnsi="Verdana"/>
        </w:rPr>
        <w:t xml:space="preserve">, Казанцева И., </w:t>
      </w:r>
      <w:r w:rsidR="00FF24C5">
        <w:rPr>
          <w:rFonts w:ascii="Verdana" w:hAnsi="Verdana"/>
        </w:rPr>
        <w:t>Костерева Н.В.,</w:t>
      </w:r>
      <w:r w:rsidR="00084975">
        <w:rPr>
          <w:rFonts w:ascii="Verdana" w:hAnsi="Verdana"/>
        </w:rPr>
        <w:t xml:space="preserve"> Дядькина Е.В.,</w:t>
      </w:r>
      <w:r w:rsidR="00FF24C5">
        <w:rPr>
          <w:rFonts w:ascii="Verdana" w:hAnsi="Verdana"/>
        </w:rPr>
        <w:t xml:space="preserve"> </w:t>
      </w:r>
      <w:r>
        <w:rPr>
          <w:rFonts w:ascii="Verdana" w:hAnsi="Verdana"/>
        </w:rPr>
        <w:t>Попов В.</w:t>
      </w:r>
      <w:r w:rsidRPr="00C70BC6">
        <w:rPr>
          <w:rFonts w:ascii="Verdana" w:hAnsi="Verdana"/>
        </w:rPr>
        <w:t>А</w:t>
      </w:r>
      <w:r>
        <w:rPr>
          <w:rFonts w:ascii="Verdana" w:hAnsi="Verdana"/>
        </w:rPr>
        <w:t>.,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Максимова О.</w:t>
      </w:r>
      <w:r w:rsidR="003859FD" w:rsidRPr="00F26269">
        <w:rPr>
          <w:rFonts w:ascii="Verdana" w:hAnsi="Verdana"/>
        </w:rPr>
        <w:t>В</w:t>
      </w:r>
      <w:r w:rsidR="00084975">
        <w:rPr>
          <w:rFonts w:ascii="Verdana" w:hAnsi="Verdana"/>
        </w:rPr>
        <w:t>.</w:t>
      </w:r>
    </w:p>
    <w:p w:rsidR="003859FD" w:rsidRDefault="003859FD" w:rsidP="00AD3068">
      <w:pPr>
        <w:pStyle w:val="a3"/>
        <w:spacing w:line="276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3859FD" w:rsidRPr="00C478B9" w:rsidRDefault="00984746" w:rsidP="003859FD">
      <w:pPr>
        <w:pStyle w:val="a3"/>
        <w:spacing w:line="276" w:lineRule="auto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4D3F23" w:rsidRPr="00AE67A6" w:rsidRDefault="004D3F23" w:rsidP="009F6BE4">
      <w:pPr>
        <w:spacing w:line="240" w:lineRule="atLeast"/>
        <w:jc w:val="center"/>
        <w:rPr>
          <w:rFonts w:ascii="Times New Roman" w:hAnsi="Times New Roman"/>
          <w:b/>
          <w:sz w:val="36"/>
          <w:szCs w:val="36"/>
        </w:rPr>
      </w:pPr>
      <w:r w:rsidRPr="00AE67A6">
        <w:rPr>
          <w:rFonts w:ascii="Times New Roman" w:hAnsi="Times New Roman"/>
          <w:b/>
          <w:sz w:val="36"/>
          <w:szCs w:val="36"/>
        </w:rPr>
        <w:t>Повестка</w:t>
      </w:r>
    </w:p>
    <w:p w:rsidR="00B65AEF" w:rsidRDefault="00B65AEF" w:rsidP="00B65AEF">
      <w:pPr>
        <w:spacing w:after="0" w:line="240" w:lineRule="auto"/>
        <w:ind w:left="714"/>
        <w:rPr>
          <w:rFonts w:ascii="Times New Roman" w:hAnsi="Times New Roman"/>
          <w:color w:val="000000"/>
          <w:sz w:val="32"/>
          <w:szCs w:val="32"/>
          <w:u w:val="single"/>
        </w:rPr>
      </w:pPr>
    </w:p>
    <w:p w:rsidR="00084975" w:rsidRDefault="00084975" w:rsidP="00084975">
      <w:pPr>
        <w:ind w:left="708" w:hanging="49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ab/>
        <w:t xml:space="preserve">Выдвижение и рассмотрение кандидатур на награждение   почётным     Знаком «Почётный предприниматель г. Новокузнецка» </w:t>
      </w:r>
    </w:p>
    <w:p w:rsidR="00084975" w:rsidRDefault="00084975" w:rsidP="00084975">
      <w:pPr>
        <w:spacing w:after="0"/>
        <w:ind w:left="708" w:hanging="4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912E33">
        <w:rPr>
          <w:rFonts w:ascii="Times New Roman" w:hAnsi="Times New Roman"/>
          <w:sz w:val="28"/>
          <w:szCs w:val="28"/>
        </w:rPr>
        <w:t>О работе Совета по о</w:t>
      </w:r>
      <w:r>
        <w:rPr>
          <w:rFonts w:ascii="Times New Roman" w:hAnsi="Times New Roman"/>
          <w:sz w:val="28"/>
          <w:szCs w:val="28"/>
        </w:rPr>
        <w:t xml:space="preserve">бщественной экспертизе проектов нормативных  </w:t>
      </w:r>
      <w:r w:rsidRPr="00912E33">
        <w:rPr>
          <w:rFonts w:ascii="Times New Roman" w:hAnsi="Times New Roman"/>
          <w:sz w:val="28"/>
          <w:szCs w:val="28"/>
        </w:rPr>
        <w:t>правовых актов, регулирующих развитие малого и среднего предпр</w:t>
      </w:r>
      <w:r>
        <w:rPr>
          <w:rFonts w:ascii="Times New Roman" w:hAnsi="Times New Roman"/>
          <w:sz w:val="28"/>
          <w:szCs w:val="28"/>
        </w:rPr>
        <w:t xml:space="preserve">инимательства в г. Новокузнецке. </w:t>
      </w:r>
    </w:p>
    <w:p w:rsidR="00A376A3" w:rsidRDefault="00A376A3" w:rsidP="005E54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4975" w:rsidRDefault="00084975" w:rsidP="005E54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408A">
        <w:rPr>
          <w:rFonts w:ascii="Times New Roman" w:hAnsi="Times New Roman"/>
          <w:sz w:val="28"/>
          <w:szCs w:val="28"/>
        </w:rPr>
        <w:t>(Приложения</w:t>
      </w:r>
      <w:r>
        <w:rPr>
          <w:rFonts w:ascii="Times New Roman" w:hAnsi="Times New Roman"/>
          <w:sz w:val="28"/>
          <w:szCs w:val="28"/>
        </w:rPr>
        <w:t xml:space="preserve"> по </w:t>
      </w:r>
      <w:r w:rsidRPr="005969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экспертному</w:t>
      </w:r>
      <w:r w:rsidRPr="00912E33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у:</w:t>
      </w:r>
      <w:r w:rsidRPr="0009408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08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Pr="00F40D91">
        <w:rPr>
          <w:rFonts w:ascii="Times New Roman" w:hAnsi="Times New Roman"/>
          <w:sz w:val="28"/>
          <w:szCs w:val="28"/>
        </w:rPr>
        <w:t xml:space="preserve"> </w:t>
      </w:r>
      <w:r w:rsidRPr="0009408A"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t>;</w:t>
      </w:r>
      <w:r w:rsidRPr="0009408A">
        <w:rPr>
          <w:rFonts w:ascii="Times New Roman" w:hAnsi="Times New Roman"/>
          <w:sz w:val="28"/>
          <w:szCs w:val="28"/>
        </w:rPr>
        <w:t xml:space="preserve"> </w:t>
      </w:r>
    </w:p>
    <w:p w:rsidR="00084975" w:rsidRDefault="00084975" w:rsidP="005E54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408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08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5E51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08A">
        <w:rPr>
          <w:rFonts w:ascii="Times New Roman" w:hAnsi="Times New Roman"/>
          <w:sz w:val="28"/>
          <w:szCs w:val="28"/>
        </w:rPr>
        <w:t>Распоряжение</w:t>
      </w:r>
      <w:r w:rsidR="005E51E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Изменения в Распоряжении и </w:t>
      </w:r>
      <w:r w:rsidRPr="0009408A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>.</w:t>
      </w:r>
      <w:r w:rsidRPr="0009408A">
        <w:rPr>
          <w:rFonts w:ascii="Times New Roman" w:hAnsi="Times New Roman"/>
          <w:sz w:val="28"/>
          <w:szCs w:val="28"/>
        </w:rPr>
        <w:t>)</w:t>
      </w:r>
    </w:p>
    <w:p w:rsidR="00A20053" w:rsidRDefault="00A20053" w:rsidP="005E541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4975" w:rsidRDefault="00084975" w:rsidP="00084975">
      <w:pPr>
        <w:spacing w:after="0"/>
        <w:ind w:left="1077"/>
        <w:jc w:val="both"/>
        <w:rPr>
          <w:rFonts w:ascii="Times New Roman" w:hAnsi="Times New Roman"/>
          <w:sz w:val="28"/>
          <w:szCs w:val="28"/>
        </w:rPr>
      </w:pPr>
    </w:p>
    <w:p w:rsidR="00A376A3" w:rsidRDefault="005E5414" w:rsidP="00A376A3">
      <w:pPr>
        <w:spacing w:line="240" w:lineRule="auto"/>
        <w:ind w:left="426"/>
        <w:jc w:val="both"/>
        <w:rPr>
          <w:sz w:val="28"/>
          <w:szCs w:val="28"/>
        </w:rPr>
      </w:pPr>
      <w:r w:rsidRPr="005E5414">
        <w:rPr>
          <w:rFonts w:ascii="Times New Roman" w:hAnsi="Times New Roman"/>
          <w:sz w:val="28"/>
          <w:szCs w:val="28"/>
        </w:rPr>
        <w:t xml:space="preserve">3.   </w:t>
      </w:r>
      <w:r w:rsidR="00084975" w:rsidRPr="005E5414">
        <w:rPr>
          <w:rFonts w:ascii="Times New Roman" w:hAnsi="Times New Roman"/>
          <w:sz w:val="28"/>
          <w:szCs w:val="28"/>
        </w:rPr>
        <w:t>О работе Третейского суда</w:t>
      </w:r>
      <w:r w:rsidR="00084975" w:rsidRPr="00084975">
        <w:rPr>
          <w:sz w:val="28"/>
          <w:szCs w:val="28"/>
        </w:rPr>
        <w:t xml:space="preserve">.                     </w:t>
      </w:r>
    </w:p>
    <w:p w:rsidR="00084975" w:rsidRPr="00A376A3" w:rsidRDefault="00A376A3" w:rsidP="00A376A3">
      <w:pPr>
        <w:spacing w:line="240" w:lineRule="auto"/>
        <w:ind w:left="42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4975" w:rsidRPr="0009408A">
        <w:rPr>
          <w:rFonts w:ascii="Times New Roman" w:hAnsi="Times New Roman"/>
          <w:sz w:val="28"/>
          <w:szCs w:val="28"/>
        </w:rPr>
        <w:t>(Приложения: №</w:t>
      </w:r>
      <w:r w:rsidR="00084975">
        <w:rPr>
          <w:rFonts w:ascii="Times New Roman" w:hAnsi="Times New Roman"/>
          <w:sz w:val="28"/>
          <w:szCs w:val="28"/>
        </w:rPr>
        <w:t xml:space="preserve"> 3</w:t>
      </w:r>
      <w:r w:rsidR="00084975" w:rsidRPr="0009408A">
        <w:rPr>
          <w:rFonts w:ascii="Times New Roman" w:hAnsi="Times New Roman"/>
          <w:sz w:val="28"/>
          <w:szCs w:val="28"/>
        </w:rPr>
        <w:t>-</w:t>
      </w:r>
      <w:r w:rsidR="00084975">
        <w:rPr>
          <w:rFonts w:ascii="Times New Roman" w:hAnsi="Times New Roman"/>
          <w:sz w:val="28"/>
          <w:szCs w:val="28"/>
        </w:rPr>
        <w:t xml:space="preserve"> </w:t>
      </w:r>
      <w:r w:rsidR="00084975" w:rsidRPr="0009408A">
        <w:rPr>
          <w:rFonts w:ascii="Times New Roman" w:hAnsi="Times New Roman"/>
          <w:sz w:val="28"/>
          <w:szCs w:val="28"/>
        </w:rPr>
        <w:t>Положение, №</w:t>
      </w:r>
      <w:r w:rsidR="00084975">
        <w:rPr>
          <w:rFonts w:ascii="Times New Roman" w:hAnsi="Times New Roman"/>
          <w:sz w:val="28"/>
          <w:szCs w:val="28"/>
        </w:rPr>
        <w:t xml:space="preserve"> 4</w:t>
      </w:r>
      <w:r w:rsidR="00084975" w:rsidRPr="0009408A">
        <w:rPr>
          <w:rFonts w:ascii="Times New Roman" w:hAnsi="Times New Roman"/>
          <w:sz w:val="28"/>
          <w:szCs w:val="28"/>
        </w:rPr>
        <w:t>-</w:t>
      </w:r>
      <w:r w:rsidR="00084975">
        <w:rPr>
          <w:rFonts w:ascii="Times New Roman" w:hAnsi="Times New Roman"/>
          <w:sz w:val="28"/>
          <w:szCs w:val="28"/>
        </w:rPr>
        <w:t xml:space="preserve"> </w:t>
      </w:r>
      <w:r w:rsidR="00084975" w:rsidRPr="0009408A">
        <w:rPr>
          <w:rFonts w:ascii="Times New Roman" w:hAnsi="Times New Roman"/>
          <w:sz w:val="28"/>
          <w:szCs w:val="28"/>
        </w:rPr>
        <w:t xml:space="preserve">Список судей) </w:t>
      </w:r>
    </w:p>
    <w:p w:rsidR="00084975" w:rsidRDefault="00084975" w:rsidP="0008497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084975" w:rsidRPr="00DA0EDF" w:rsidRDefault="00DA0EDF" w:rsidP="00DA0ED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E5414" w:rsidRPr="00DA0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84975" w:rsidRPr="00DA0EDF">
        <w:rPr>
          <w:sz w:val="28"/>
          <w:szCs w:val="28"/>
        </w:rPr>
        <w:t>О создании «Парка Предпринимателей».</w:t>
      </w:r>
      <w:r w:rsidR="007F63C8" w:rsidRPr="00DA0EDF">
        <w:rPr>
          <w:sz w:val="28"/>
          <w:szCs w:val="28"/>
        </w:rPr>
        <w:t xml:space="preserve"> </w:t>
      </w:r>
    </w:p>
    <w:p w:rsidR="00084975" w:rsidRDefault="00084975" w:rsidP="00084975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084975" w:rsidRPr="00DA0EDF" w:rsidRDefault="00DA0EDF" w:rsidP="00DA0EDF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E5414" w:rsidRPr="00DA0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084975" w:rsidRPr="00DA0EDF">
        <w:rPr>
          <w:sz w:val="28"/>
          <w:szCs w:val="28"/>
        </w:rPr>
        <w:t>Разное.</w:t>
      </w:r>
    </w:p>
    <w:p w:rsidR="00B65AEF" w:rsidRPr="00B65AEF" w:rsidRDefault="00B65AEF" w:rsidP="00084975">
      <w:pPr>
        <w:spacing w:after="0" w:line="240" w:lineRule="auto"/>
        <w:ind w:left="142"/>
        <w:rPr>
          <w:rFonts w:ascii="Times New Roman" w:hAnsi="Times New Roman"/>
          <w:color w:val="000000"/>
          <w:sz w:val="32"/>
          <w:szCs w:val="32"/>
          <w:u w:val="single"/>
        </w:rPr>
      </w:pPr>
    </w:p>
    <w:p w:rsidR="0058360D" w:rsidRDefault="0058360D" w:rsidP="005836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2E15" w:rsidRDefault="0058360D" w:rsidP="00DA0EDF">
      <w:pPr>
        <w:pStyle w:val="a3"/>
        <w:ind w:left="786" w:firstLine="630"/>
        <w:jc w:val="both"/>
        <w:rPr>
          <w:sz w:val="28"/>
          <w:szCs w:val="28"/>
        </w:rPr>
      </w:pPr>
      <w:r w:rsidRPr="00DA0EDF">
        <w:rPr>
          <w:b/>
          <w:sz w:val="28"/>
          <w:szCs w:val="28"/>
        </w:rPr>
        <w:t>По первому вопросу</w:t>
      </w:r>
      <w:r>
        <w:rPr>
          <w:sz w:val="28"/>
          <w:szCs w:val="28"/>
        </w:rPr>
        <w:t xml:space="preserve"> </w:t>
      </w:r>
      <w:r w:rsidR="00A72624">
        <w:rPr>
          <w:sz w:val="28"/>
          <w:szCs w:val="28"/>
        </w:rPr>
        <w:t xml:space="preserve"> </w:t>
      </w:r>
      <w:r w:rsidR="003B2F57">
        <w:rPr>
          <w:sz w:val="28"/>
          <w:szCs w:val="28"/>
        </w:rPr>
        <w:t xml:space="preserve">о выдвижении кандидатур на почётный знак «Почётный предприниматель города Новокузнецка» </w:t>
      </w:r>
      <w:r w:rsidR="00A72624">
        <w:rPr>
          <w:sz w:val="28"/>
          <w:szCs w:val="28"/>
        </w:rPr>
        <w:t>выступил Мартюшов</w:t>
      </w:r>
      <w:r w:rsidR="003B2F57">
        <w:rPr>
          <w:sz w:val="28"/>
          <w:szCs w:val="28"/>
        </w:rPr>
        <w:t xml:space="preserve"> С.В.</w:t>
      </w:r>
      <w:r>
        <w:rPr>
          <w:sz w:val="28"/>
          <w:szCs w:val="28"/>
        </w:rPr>
        <w:t>. Это предложение</w:t>
      </w:r>
      <w:r w:rsidR="00DA0EDF">
        <w:rPr>
          <w:sz w:val="28"/>
          <w:szCs w:val="28"/>
        </w:rPr>
        <w:t>,</w:t>
      </w:r>
      <w:r>
        <w:rPr>
          <w:sz w:val="28"/>
          <w:szCs w:val="28"/>
        </w:rPr>
        <w:t xml:space="preserve"> предварительно</w:t>
      </w:r>
      <w:r w:rsidR="00DA0EDF">
        <w:rPr>
          <w:sz w:val="28"/>
          <w:szCs w:val="28"/>
        </w:rPr>
        <w:t>,</w:t>
      </w:r>
      <w:r>
        <w:rPr>
          <w:sz w:val="28"/>
          <w:szCs w:val="28"/>
        </w:rPr>
        <w:t xml:space="preserve"> до заседания Союза было </w:t>
      </w:r>
      <w:r>
        <w:rPr>
          <w:sz w:val="28"/>
          <w:szCs w:val="28"/>
        </w:rPr>
        <w:lastRenderedPageBreak/>
        <w:t xml:space="preserve">разослано всем членам Союза и Совета предпринимателей при Главе города. </w:t>
      </w:r>
      <w:r w:rsidR="003B2F57">
        <w:rPr>
          <w:sz w:val="28"/>
          <w:szCs w:val="28"/>
        </w:rPr>
        <w:t>По предложениям предпринимателей в список вошли д</w:t>
      </w:r>
      <w:r w:rsidR="00A72624">
        <w:rPr>
          <w:sz w:val="28"/>
          <w:szCs w:val="28"/>
        </w:rPr>
        <w:t xml:space="preserve">есять </w:t>
      </w:r>
      <w:r w:rsidR="003B2F57">
        <w:rPr>
          <w:sz w:val="28"/>
          <w:szCs w:val="28"/>
        </w:rPr>
        <w:t xml:space="preserve"> </w:t>
      </w:r>
      <w:r w:rsidR="00A72624">
        <w:rPr>
          <w:sz w:val="28"/>
          <w:szCs w:val="28"/>
        </w:rPr>
        <w:t xml:space="preserve"> кандидатур</w:t>
      </w:r>
      <w:r w:rsidR="00280EA1">
        <w:rPr>
          <w:sz w:val="28"/>
          <w:szCs w:val="28"/>
        </w:rPr>
        <w:t>.</w:t>
      </w:r>
      <w:r w:rsidR="00FC2E15">
        <w:rPr>
          <w:sz w:val="28"/>
          <w:szCs w:val="28"/>
        </w:rPr>
        <w:t xml:space="preserve"> </w:t>
      </w:r>
    </w:p>
    <w:p w:rsidR="00FC2E15" w:rsidRDefault="00FC2E15" w:rsidP="00DA0EDF">
      <w:pPr>
        <w:pStyle w:val="a3"/>
        <w:ind w:left="786" w:firstLine="630"/>
        <w:jc w:val="both"/>
        <w:rPr>
          <w:sz w:val="28"/>
          <w:szCs w:val="28"/>
        </w:rPr>
      </w:pPr>
    </w:p>
    <w:p w:rsidR="00FC2E15" w:rsidRPr="00FC2E15" w:rsidRDefault="00FC2E15" w:rsidP="00FC2E1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872EA">
        <w:rPr>
          <w:b/>
        </w:rPr>
        <w:t>Ивушкин Анатолий Алексеевич</w:t>
      </w:r>
      <w:r w:rsidRPr="002872EA">
        <w:t xml:space="preserve"> - Основатель и генеральный директор компании «Сибшахтострой». Заслуженный строитель России, доктор технических наук, профессор.</w:t>
      </w:r>
    </w:p>
    <w:p w:rsidR="00FC2E15" w:rsidRPr="00FC2E15" w:rsidRDefault="00924CB5" w:rsidP="00FC2E1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b/>
        </w:rPr>
        <w:t xml:space="preserve">Ерёмин </w:t>
      </w:r>
      <w:r w:rsidR="00FC2E15" w:rsidRPr="002872EA">
        <w:rPr>
          <w:b/>
        </w:rPr>
        <w:t xml:space="preserve">Сергей Фёдорович – </w:t>
      </w:r>
      <w:r>
        <w:t xml:space="preserve">генеральный </w:t>
      </w:r>
      <w:r w:rsidR="00FC2E15" w:rsidRPr="002872EA">
        <w:t>директор ЗАО ПК «Сибирский хлеб», кандидат технических наук, депутат Совета народных депутатов</w:t>
      </w:r>
      <w:r>
        <w:t>.</w:t>
      </w:r>
    </w:p>
    <w:p w:rsidR="00FC2E15" w:rsidRPr="00FC2E15" w:rsidRDefault="00FC2E15" w:rsidP="00FC2E1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872EA">
        <w:rPr>
          <w:b/>
        </w:rPr>
        <w:t xml:space="preserve">Мирошник Александр Иванович </w:t>
      </w:r>
      <w:r w:rsidRPr="002872EA">
        <w:t>-  Генераль</w:t>
      </w:r>
      <w:r w:rsidR="005E51EF">
        <w:t>ный директор Промышленная Группа</w:t>
      </w:r>
      <w:r w:rsidRPr="002872EA">
        <w:t xml:space="preserve"> "КУЗБАССПРОМСЕРВИС".</w:t>
      </w:r>
    </w:p>
    <w:p w:rsidR="00FC2E15" w:rsidRPr="00FC2E15" w:rsidRDefault="00FC2E15" w:rsidP="00FC2E1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872EA">
        <w:rPr>
          <w:b/>
        </w:rPr>
        <w:t>Дябденков Виктор Николаевич</w:t>
      </w:r>
      <w:r w:rsidRPr="002872EA">
        <w:t xml:space="preserve"> - Генеральный директор ООО «ЗапСибЛифт», почетный работник ЖКХ России, заслуженный работник ЖКХ Кузбасса</w:t>
      </w:r>
      <w:r w:rsidR="00924CB5">
        <w:t>.</w:t>
      </w:r>
    </w:p>
    <w:p w:rsidR="00FC2E15" w:rsidRPr="005305BF" w:rsidRDefault="00FC2E15" w:rsidP="00FC2E1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872EA">
        <w:rPr>
          <w:b/>
        </w:rPr>
        <w:t xml:space="preserve">Мартюшов </w:t>
      </w:r>
      <w:r w:rsidR="00450269" w:rsidRPr="00450269">
        <w:rPr>
          <w:b/>
        </w:rPr>
        <w:t xml:space="preserve">Сергей </w:t>
      </w:r>
      <w:r w:rsidR="00924CB5">
        <w:rPr>
          <w:b/>
        </w:rPr>
        <w:t>Васильевич</w:t>
      </w:r>
      <w:r w:rsidR="00450269" w:rsidRPr="00450269">
        <w:t xml:space="preserve"> – президент и инициатор создания Союза предпринимателей </w:t>
      </w:r>
      <w:r w:rsidR="005E51EF">
        <w:t xml:space="preserve">г. </w:t>
      </w:r>
      <w:r w:rsidR="00450269" w:rsidRPr="00450269">
        <w:t>Новокузнецка, председатель Совета по поддержке и развитию малого и ср</w:t>
      </w:r>
      <w:r w:rsidR="005E51EF">
        <w:t>еднего предпринимательства при Г</w:t>
      </w:r>
      <w:r w:rsidR="00450269" w:rsidRPr="00450269">
        <w:t xml:space="preserve">лаве города. </w:t>
      </w:r>
    </w:p>
    <w:p w:rsidR="005305BF" w:rsidRPr="00FC2E15" w:rsidRDefault="005305BF" w:rsidP="00FC2E1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872EA">
        <w:rPr>
          <w:b/>
        </w:rPr>
        <w:t>Трошкин Борис Юрьевич</w:t>
      </w:r>
      <w:r w:rsidRPr="002872EA">
        <w:t xml:space="preserve"> - генеральный директор ОАО «КОММЕРСАНТ»</w:t>
      </w:r>
      <w:r>
        <w:t>.</w:t>
      </w:r>
      <w:r w:rsidR="00924CB5">
        <w:t xml:space="preserve"> Директор, владелец</w:t>
      </w:r>
      <w:r w:rsidRPr="002872EA">
        <w:t xml:space="preserve"> спортивно-стрелкового клуба "Кузнецкий".</w:t>
      </w:r>
    </w:p>
    <w:p w:rsidR="00FC2E15" w:rsidRPr="00FC2E15" w:rsidRDefault="0090707E" w:rsidP="00FC2E1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872EA">
        <w:rPr>
          <w:b/>
        </w:rPr>
        <w:t xml:space="preserve">Кучеренко Александр Иванович </w:t>
      </w:r>
      <w:r w:rsidR="004C319F">
        <w:rPr>
          <w:b/>
        </w:rPr>
        <w:t>–</w:t>
      </w:r>
      <w:r w:rsidRPr="002872EA">
        <w:rPr>
          <w:b/>
        </w:rPr>
        <w:t xml:space="preserve"> </w:t>
      </w:r>
      <w:r w:rsidRPr="002872EA">
        <w:t>ИП</w:t>
      </w:r>
      <w:r w:rsidR="004C319F">
        <w:t xml:space="preserve"> Кучеренко</w:t>
      </w:r>
      <w:r w:rsidRPr="002872EA">
        <w:rPr>
          <w:b/>
        </w:rPr>
        <w:t xml:space="preserve">, </w:t>
      </w:r>
      <w:r w:rsidRPr="002872EA">
        <w:t>пассажирские перевозки автобусами с 1996года, отличный руководитель и постоянный спонсор благотворительных акции</w:t>
      </w:r>
      <w:r>
        <w:t>.</w:t>
      </w:r>
    </w:p>
    <w:p w:rsidR="00FC2E15" w:rsidRPr="00FC2E15" w:rsidRDefault="00FC2E15" w:rsidP="00FC2E1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872EA">
        <w:rPr>
          <w:b/>
        </w:rPr>
        <w:t>Маман Александр Михайлович</w:t>
      </w:r>
      <w:r w:rsidR="0090707E">
        <w:t xml:space="preserve"> – генеральный </w:t>
      </w:r>
      <w:r w:rsidRPr="002872EA">
        <w:t>директор ООО «ДОК Сервис», (председатель Лиги такси Кузбасса).</w:t>
      </w:r>
    </w:p>
    <w:p w:rsidR="00FC2E15" w:rsidRPr="00C30CB9" w:rsidRDefault="00FC2E15" w:rsidP="00FC2E1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872EA">
        <w:rPr>
          <w:b/>
        </w:rPr>
        <w:t>Горлов Андрей Георгиевич</w:t>
      </w:r>
      <w:r w:rsidRPr="002872EA">
        <w:t xml:space="preserve">  - директор ООО «Эко Шина».</w:t>
      </w:r>
      <w:r w:rsidRPr="00FC2E15">
        <w:rPr>
          <w:shd w:val="clear" w:color="auto" w:fill="FFFFFF"/>
        </w:rPr>
        <w:t xml:space="preserve"> </w:t>
      </w:r>
      <w:r w:rsidRPr="002872EA">
        <w:rPr>
          <w:shd w:val="clear" w:color="auto" w:fill="FFFFFF"/>
        </w:rPr>
        <w:t>Компания является учредителем ОЮЛ «Кузбасская Ассоциация переработчиков отходов»</w:t>
      </w:r>
      <w:r w:rsidR="00924CB5">
        <w:rPr>
          <w:shd w:val="clear" w:color="auto" w:fill="FFFFFF"/>
        </w:rPr>
        <w:t>.</w:t>
      </w:r>
    </w:p>
    <w:p w:rsidR="00C30CB9" w:rsidRDefault="00C30CB9" w:rsidP="00FC2E15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C30CB9">
        <w:rPr>
          <w:b/>
        </w:rPr>
        <w:t>Моржаков Владимир Васильевич</w:t>
      </w:r>
      <w:r>
        <w:t xml:space="preserve"> </w:t>
      </w:r>
      <w:r w:rsidR="004F00E8">
        <w:t>–</w:t>
      </w:r>
      <w:r>
        <w:t xml:space="preserve"> </w:t>
      </w:r>
      <w:r w:rsidR="004F00E8">
        <w:t>ИП</w:t>
      </w:r>
      <w:r w:rsidR="00431285">
        <w:t xml:space="preserve"> Моржаков</w:t>
      </w:r>
      <w:r w:rsidR="004F00E8">
        <w:t xml:space="preserve"> </w:t>
      </w:r>
      <w:r w:rsidRPr="00644820">
        <w:t>(</w:t>
      </w:r>
      <w:r w:rsidR="00431285">
        <w:t>руководитель</w:t>
      </w:r>
      <w:r w:rsidR="004F00E8">
        <w:t xml:space="preserve"> </w:t>
      </w:r>
      <w:r w:rsidRPr="00644820">
        <w:t>ма</w:t>
      </w:r>
      <w:r w:rsidR="00A376A3">
        <w:t>газин</w:t>
      </w:r>
      <w:r w:rsidR="004F00E8">
        <w:t>а</w:t>
      </w:r>
      <w:r w:rsidR="00A376A3">
        <w:t xml:space="preserve"> «Альбион»</w:t>
      </w:r>
      <w:r w:rsidRPr="00644820">
        <w:t>;</w:t>
      </w:r>
      <w:r w:rsidR="00431285">
        <w:t xml:space="preserve"> руководитель салатного</w:t>
      </w:r>
      <w:r w:rsidR="00431285" w:rsidRPr="00644820">
        <w:t xml:space="preserve"> цех</w:t>
      </w:r>
      <w:r w:rsidR="00431285">
        <w:t>а</w:t>
      </w:r>
      <w:r w:rsidR="00431285" w:rsidRPr="00644820">
        <w:t xml:space="preserve"> «Тайга»</w:t>
      </w:r>
      <w:r w:rsidR="00431285">
        <w:t>, в</w:t>
      </w:r>
      <w:r w:rsidR="004F00E8">
        <w:t>ладелец  сети</w:t>
      </w:r>
      <w:r w:rsidRPr="00644820">
        <w:t xml:space="preserve"> </w:t>
      </w:r>
      <w:r w:rsidR="00A376A3">
        <w:t xml:space="preserve">киосков </w:t>
      </w:r>
      <w:r w:rsidR="00431285">
        <w:t>розничной торговли</w:t>
      </w:r>
      <w:r w:rsidR="00431285" w:rsidRPr="00644820">
        <w:t xml:space="preserve"> </w:t>
      </w:r>
      <w:r w:rsidR="00A376A3">
        <w:t xml:space="preserve">в </w:t>
      </w:r>
      <w:r w:rsidR="004F00E8">
        <w:t>разных районах города</w:t>
      </w:r>
      <w:r w:rsidR="00A376A3">
        <w:t>)</w:t>
      </w:r>
      <w:r w:rsidR="00924CB5">
        <w:t>.</w:t>
      </w:r>
    </w:p>
    <w:p w:rsidR="00FC2E15" w:rsidRDefault="00280EA1" w:rsidP="00DA0EDF">
      <w:pPr>
        <w:pStyle w:val="a3"/>
        <w:ind w:left="786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8360D" w:rsidRPr="00084975" w:rsidRDefault="003B2F57" w:rsidP="00DA0EDF">
      <w:pPr>
        <w:pStyle w:val="a3"/>
        <w:ind w:left="786"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предложенных предпринимателями кандидатур будет передан </w:t>
      </w:r>
      <w:r w:rsidR="00A72624">
        <w:rPr>
          <w:sz w:val="28"/>
          <w:szCs w:val="28"/>
        </w:rPr>
        <w:t xml:space="preserve"> </w:t>
      </w:r>
      <w:r>
        <w:rPr>
          <w:sz w:val="28"/>
          <w:szCs w:val="28"/>
        </w:rPr>
        <w:t>на рассмотрение и  утверждение</w:t>
      </w:r>
      <w:r w:rsidR="0058360D">
        <w:rPr>
          <w:sz w:val="28"/>
          <w:szCs w:val="28"/>
        </w:rPr>
        <w:t xml:space="preserve"> </w:t>
      </w:r>
      <w:r>
        <w:rPr>
          <w:sz w:val="28"/>
          <w:szCs w:val="28"/>
        </w:rPr>
        <w:t>Главе города</w:t>
      </w:r>
      <w:r w:rsidR="0058360D">
        <w:rPr>
          <w:sz w:val="28"/>
          <w:szCs w:val="28"/>
        </w:rPr>
        <w:t>.</w:t>
      </w:r>
    </w:p>
    <w:p w:rsidR="0058360D" w:rsidRDefault="0058360D" w:rsidP="0058360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360D" w:rsidRDefault="0058360D" w:rsidP="00DA0EDF">
      <w:pPr>
        <w:spacing w:after="0"/>
        <w:ind w:left="504" w:firstLine="708"/>
        <w:jc w:val="both"/>
        <w:rPr>
          <w:rFonts w:ascii="Times New Roman" w:hAnsi="Times New Roman"/>
          <w:sz w:val="28"/>
          <w:szCs w:val="28"/>
        </w:rPr>
      </w:pPr>
      <w:r w:rsidRPr="00DA0EDF">
        <w:rPr>
          <w:rFonts w:ascii="Times New Roman" w:hAnsi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/>
          <w:sz w:val="28"/>
          <w:szCs w:val="28"/>
        </w:rPr>
        <w:t xml:space="preserve"> выступал Мартюшов С.В.</w:t>
      </w:r>
      <w:r w:rsidR="005E51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Были кратко подведены итоги работы экспертного</w:t>
      </w:r>
      <w:r w:rsidR="00407EE0">
        <w:rPr>
          <w:rFonts w:ascii="Times New Roman" w:hAnsi="Times New Roman"/>
          <w:sz w:val="28"/>
          <w:szCs w:val="28"/>
        </w:rPr>
        <w:t xml:space="preserve"> Совета. (Проведено 6 заседаний, рассмотрено 18 вопросов)</w:t>
      </w:r>
      <w:r>
        <w:rPr>
          <w:rFonts w:ascii="Times New Roman" w:hAnsi="Times New Roman"/>
          <w:sz w:val="28"/>
          <w:szCs w:val="28"/>
        </w:rPr>
        <w:t>. О</w:t>
      </w:r>
      <w:r w:rsidR="004F22A6">
        <w:rPr>
          <w:rFonts w:ascii="Times New Roman" w:hAnsi="Times New Roman"/>
          <w:sz w:val="28"/>
          <w:szCs w:val="28"/>
        </w:rPr>
        <w:t>н</w:t>
      </w:r>
      <w:r w:rsidR="00407EE0">
        <w:rPr>
          <w:rFonts w:ascii="Times New Roman" w:hAnsi="Times New Roman"/>
          <w:sz w:val="28"/>
          <w:szCs w:val="28"/>
        </w:rPr>
        <w:t xml:space="preserve"> напомнил членам Союза,</w:t>
      </w:r>
      <w:r>
        <w:rPr>
          <w:rFonts w:ascii="Times New Roman" w:hAnsi="Times New Roman"/>
          <w:sz w:val="28"/>
          <w:szCs w:val="28"/>
        </w:rPr>
        <w:t xml:space="preserve"> о</w:t>
      </w:r>
      <w:r w:rsidR="004F22A6">
        <w:rPr>
          <w:rFonts w:ascii="Times New Roman" w:hAnsi="Times New Roman"/>
          <w:sz w:val="28"/>
          <w:szCs w:val="28"/>
        </w:rPr>
        <w:t xml:space="preserve"> том что</w:t>
      </w:r>
      <w:r w:rsidR="00407EE0">
        <w:rPr>
          <w:rFonts w:ascii="Times New Roman" w:hAnsi="Times New Roman"/>
          <w:sz w:val="28"/>
          <w:szCs w:val="28"/>
        </w:rPr>
        <w:t>,</w:t>
      </w:r>
      <w:r w:rsidR="004F22A6">
        <w:rPr>
          <w:rFonts w:ascii="Times New Roman" w:hAnsi="Times New Roman"/>
          <w:sz w:val="28"/>
          <w:szCs w:val="28"/>
        </w:rPr>
        <w:t xml:space="preserve"> согласно Положения об экспертном</w:t>
      </w:r>
      <w:r>
        <w:rPr>
          <w:rFonts w:ascii="Times New Roman" w:hAnsi="Times New Roman"/>
          <w:sz w:val="28"/>
          <w:szCs w:val="28"/>
        </w:rPr>
        <w:t xml:space="preserve"> Сов</w:t>
      </w:r>
      <w:r w:rsidR="004F22A6">
        <w:rPr>
          <w:rFonts w:ascii="Times New Roman" w:hAnsi="Times New Roman"/>
          <w:sz w:val="28"/>
          <w:szCs w:val="28"/>
        </w:rPr>
        <w:t>ете</w:t>
      </w:r>
      <w:r w:rsidR="00407EE0">
        <w:rPr>
          <w:rFonts w:ascii="Times New Roman" w:hAnsi="Times New Roman"/>
          <w:sz w:val="28"/>
          <w:szCs w:val="28"/>
        </w:rPr>
        <w:t>,</w:t>
      </w:r>
      <w:r w:rsidR="004F22A6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редприниматели города </w:t>
      </w:r>
      <w:r w:rsidR="004F22A6">
        <w:rPr>
          <w:rFonts w:ascii="Times New Roman" w:hAnsi="Times New Roman"/>
          <w:sz w:val="28"/>
          <w:szCs w:val="28"/>
        </w:rPr>
        <w:t xml:space="preserve">вправе вносить свои предложения, дополнения, </w:t>
      </w:r>
      <w:r>
        <w:rPr>
          <w:rFonts w:ascii="Times New Roman" w:hAnsi="Times New Roman"/>
          <w:sz w:val="28"/>
          <w:szCs w:val="28"/>
        </w:rPr>
        <w:t>изменения в уже существующую нормативно-правовую базу</w:t>
      </w:r>
      <w:r w:rsidR="004F22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касающуюся развития предпринимательства, а </w:t>
      </w:r>
      <w:r w:rsidR="004F22A6">
        <w:rPr>
          <w:rFonts w:ascii="Times New Roman" w:hAnsi="Times New Roman"/>
          <w:sz w:val="28"/>
          <w:szCs w:val="28"/>
        </w:rPr>
        <w:t>также вносить новые предложения</w:t>
      </w:r>
      <w:r>
        <w:rPr>
          <w:rFonts w:ascii="Times New Roman" w:hAnsi="Times New Roman"/>
          <w:sz w:val="28"/>
          <w:szCs w:val="28"/>
        </w:rPr>
        <w:t>, которые будут рассмотрены на экспертном Совете и в случае положительного решения</w:t>
      </w:r>
      <w:r w:rsidR="004F22A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такие предложения будут направлены в С</w:t>
      </w:r>
      <w:r w:rsidR="004F22A6">
        <w:rPr>
          <w:rFonts w:ascii="Times New Roman" w:hAnsi="Times New Roman"/>
          <w:sz w:val="28"/>
          <w:szCs w:val="28"/>
        </w:rPr>
        <w:t>овет народных депутатов  города</w:t>
      </w:r>
      <w:r>
        <w:rPr>
          <w:rFonts w:ascii="Times New Roman" w:hAnsi="Times New Roman"/>
          <w:sz w:val="28"/>
          <w:szCs w:val="28"/>
        </w:rPr>
        <w:t>, области, в Администрацию города для их рассмотрения и последующего внедрения.</w:t>
      </w:r>
    </w:p>
    <w:p w:rsidR="00DA0EDF" w:rsidRDefault="00DA0EDF" w:rsidP="0058360D">
      <w:pPr>
        <w:spacing w:line="240" w:lineRule="auto"/>
        <w:ind w:left="504" w:firstLine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8360D" w:rsidRDefault="00DA0EDF" w:rsidP="0058360D">
      <w:pPr>
        <w:spacing w:line="240" w:lineRule="auto"/>
        <w:ind w:left="504" w:firstLine="28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58360D" w:rsidRPr="00DA0EDF">
        <w:rPr>
          <w:b/>
          <w:sz w:val="28"/>
          <w:szCs w:val="28"/>
        </w:rPr>
        <w:t>По третьему вопросу</w:t>
      </w:r>
      <w:r w:rsidR="0058360D">
        <w:rPr>
          <w:sz w:val="28"/>
          <w:szCs w:val="28"/>
        </w:rPr>
        <w:t xml:space="preserve"> о  создании и работе Третейского суда доложила председатель суда Негодова Н.М.. Она подчеркнула, что создание Третейского суда при общественной организации Союз предпринимателей</w:t>
      </w:r>
      <w:r w:rsidR="004F22A6">
        <w:rPr>
          <w:sz w:val="28"/>
          <w:szCs w:val="28"/>
        </w:rPr>
        <w:t>,</w:t>
      </w:r>
      <w:r w:rsidR="0058360D">
        <w:rPr>
          <w:sz w:val="28"/>
          <w:szCs w:val="28"/>
        </w:rPr>
        <w:t xml:space="preserve"> призвано обеспечить защиту прав и охраняемые законом интересы юридических и физических лиц, в том числе, индивидуальных предпринимателей. Мартюшов С.В. обратился к членам Союза предпринимателей </w:t>
      </w:r>
      <w:r w:rsidR="00407EE0">
        <w:rPr>
          <w:sz w:val="28"/>
          <w:szCs w:val="28"/>
        </w:rPr>
        <w:t xml:space="preserve">- </w:t>
      </w:r>
      <w:r w:rsidR="0058360D">
        <w:rPr>
          <w:sz w:val="28"/>
          <w:szCs w:val="28"/>
        </w:rPr>
        <w:t>поддержать работу Третейского суда, акцентировал внимание, что Третейский суд создан</w:t>
      </w:r>
      <w:r w:rsidR="00280EA1">
        <w:rPr>
          <w:sz w:val="28"/>
          <w:szCs w:val="28"/>
        </w:rPr>
        <w:t>,</w:t>
      </w:r>
      <w:r w:rsidR="0058360D">
        <w:rPr>
          <w:sz w:val="28"/>
          <w:szCs w:val="28"/>
        </w:rPr>
        <w:t xml:space="preserve"> непосредственно</w:t>
      </w:r>
      <w:r w:rsidR="00280EA1">
        <w:rPr>
          <w:sz w:val="28"/>
          <w:szCs w:val="28"/>
        </w:rPr>
        <w:t>,</w:t>
      </w:r>
      <w:r w:rsidR="0058360D">
        <w:rPr>
          <w:sz w:val="28"/>
          <w:szCs w:val="28"/>
        </w:rPr>
        <w:t xml:space="preserve"> для предпринимателей</w:t>
      </w:r>
      <w:r w:rsidR="00280EA1">
        <w:rPr>
          <w:sz w:val="28"/>
          <w:szCs w:val="28"/>
        </w:rPr>
        <w:t>,</w:t>
      </w:r>
      <w:r w:rsidR="00B114B7">
        <w:rPr>
          <w:sz w:val="28"/>
          <w:szCs w:val="28"/>
        </w:rPr>
        <w:t xml:space="preserve"> и рассмотрение</w:t>
      </w:r>
      <w:r w:rsidR="0058360D">
        <w:rPr>
          <w:sz w:val="28"/>
          <w:szCs w:val="28"/>
        </w:rPr>
        <w:t xml:space="preserve"> спо</w:t>
      </w:r>
      <w:r w:rsidR="00280EA1">
        <w:rPr>
          <w:sz w:val="28"/>
          <w:szCs w:val="28"/>
        </w:rPr>
        <w:t>рных вопросов между предпринимательс</w:t>
      </w:r>
      <w:r w:rsidR="0058360D">
        <w:rPr>
          <w:sz w:val="28"/>
          <w:szCs w:val="28"/>
        </w:rPr>
        <w:t>кими структурами города лучше решать в Третейском суде  при Союзе предпринимателей. Положение о Третейском суде необходимо опубликовать  в газете «Кузнецкий мост» и выставить на сайт Союза предпринимателей.</w:t>
      </w:r>
    </w:p>
    <w:p w:rsidR="00DA0EDF" w:rsidRPr="00DA0EDF" w:rsidRDefault="00DA0EDF" w:rsidP="00DA0EDF">
      <w:pPr>
        <w:ind w:left="504" w:firstLine="2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A0EDF">
        <w:rPr>
          <w:b/>
          <w:sz w:val="28"/>
          <w:szCs w:val="28"/>
        </w:rPr>
        <w:t>По четвёртому вопросу</w:t>
      </w:r>
      <w:r w:rsidRPr="00DA0EDF">
        <w:rPr>
          <w:sz w:val="28"/>
          <w:szCs w:val="28"/>
        </w:rPr>
        <w:t xml:space="preserve"> выступил Мартюшов С.В. с предложением  о создании </w:t>
      </w:r>
      <w:r w:rsidR="00B114B7">
        <w:rPr>
          <w:sz w:val="28"/>
          <w:szCs w:val="28"/>
        </w:rPr>
        <w:t>«</w:t>
      </w:r>
      <w:r w:rsidRPr="00DA0EDF">
        <w:rPr>
          <w:sz w:val="28"/>
          <w:szCs w:val="28"/>
        </w:rPr>
        <w:t>Парка предпринимателей</w:t>
      </w:r>
      <w:r w:rsidR="00B114B7">
        <w:rPr>
          <w:sz w:val="28"/>
          <w:szCs w:val="28"/>
        </w:rPr>
        <w:t>»</w:t>
      </w:r>
      <w:r w:rsidRPr="00DA0EDF">
        <w:rPr>
          <w:sz w:val="28"/>
          <w:szCs w:val="28"/>
        </w:rPr>
        <w:t xml:space="preserve"> на территории музея – заповедника «Кузнецкая Крепость». Дополнительно было внесено предложение о строительстве часовни на территории музея-заповедника.  Все эти работы необходимо выполнить по согласованию с директором музея-заповедника Костюченко Ю.В. и управлением культуры Администрации г. Новокузнецка.</w:t>
      </w:r>
    </w:p>
    <w:p w:rsidR="0058360D" w:rsidRDefault="00B113DE" w:rsidP="002A39AA">
      <w:pPr>
        <w:spacing w:line="240" w:lineRule="auto"/>
        <w:ind w:left="504" w:firstLine="282"/>
        <w:jc w:val="both"/>
        <w:rPr>
          <w:rFonts w:ascii="Times New Roman" w:hAnsi="Times New Roman"/>
          <w:sz w:val="28"/>
          <w:szCs w:val="28"/>
        </w:rPr>
      </w:pPr>
      <w:r w:rsidRPr="00B113DE">
        <w:rPr>
          <w:b/>
          <w:sz w:val="28"/>
          <w:szCs w:val="28"/>
        </w:rPr>
        <w:t>В разном</w:t>
      </w:r>
      <w:r>
        <w:rPr>
          <w:sz w:val="28"/>
          <w:szCs w:val="28"/>
        </w:rPr>
        <w:t xml:space="preserve"> р</w:t>
      </w:r>
      <w:r w:rsidR="002A39AA">
        <w:rPr>
          <w:sz w:val="28"/>
          <w:szCs w:val="28"/>
        </w:rPr>
        <w:t>ассмотрели предложение Губернатора о строительстве 100</w:t>
      </w:r>
      <w:r w:rsidR="00280EA1">
        <w:rPr>
          <w:sz w:val="28"/>
          <w:szCs w:val="28"/>
        </w:rPr>
        <w:t>-</w:t>
      </w:r>
      <w:r w:rsidR="002A39AA">
        <w:rPr>
          <w:sz w:val="28"/>
          <w:szCs w:val="28"/>
        </w:rPr>
        <w:t xml:space="preserve"> к</w:t>
      </w:r>
      <w:r w:rsidR="00B114B7">
        <w:rPr>
          <w:sz w:val="28"/>
          <w:szCs w:val="28"/>
        </w:rPr>
        <w:t>вартирного дома для детей сирот</w:t>
      </w:r>
      <w:r w:rsidR="002A39AA">
        <w:rPr>
          <w:sz w:val="28"/>
          <w:szCs w:val="28"/>
        </w:rPr>
        <w:t xml:space="preserve">. Президент Союза Мартюшов </w:t>
      </w:r>
      <w:r w:rsidR="00280EA1">
        <w:rPr>
          <w:sz w:val="28"/>
          <w:szCs w:val="28"/>
        </w:rPr>
        <w:t xml:space="preserve">С.В. </w:t>
      </w:r>
      <w:r w:rsidR="002A39AA">
        <w:rPr>
          <w:sz w:val="28"/>
          <w:szCs w:val="28"/>
        </w:rPr>
        <w:t xml:space="preserve">обратился к предпринимателям с просьбой </w:t>
      </w:r>
      <w:r w:rsidR="00B114B7">
        <w:rPr>
          <w:sz w:val="28"/>
          <w:szCs w:val="28"/>
        </w:rPr>
        <w:t xml:space="preserve">- </w:t>
      </w:r>
      <w:r w:rsidR="002A39AA">
        <w:rPr>
          <w:sz w:val="28"/>
          <w:szCs w:val="28"/>
        </w:rPr>
        <w:t>под</w:t>
      </w:r>
      <w:r w:rsidR="00B114B7">
        <w:rPr>
          <w:sz w:val="28"/>
          <w:szCs w:val="28"/>
        </w:rPr>
        <w:t>держать предложение Губернатора</w:t>
      </w:r>
      <w:r w:rsidR="0050145B">
        <w:rPr>
          <w:sz w:val="28"/>
          <w:szCs w:val="28"/>
        </w:rPr>
        <w:t xml:space="preserve"> внесением денежных средств, по усмотрению каждого.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58E4" w:rsidRDefault="007058E4" w:rsidP="007058E4">
      <w:pPr>
        <w:spacing w:after="0" w:line="240" w:lineRule="auto"/>
        <w:ind w:left="7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8E4" w:rsidRDefault="007058E4" w:rsidP="007058E4">
      <w:pPr>
        <w:spacing w:after="0" w:line="240" w:lineRule="auto"/>
        <w:ind w:left="71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58E4" w:rsidRDefault="007058E4" w:rsidP="00D5058A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752B5E" w:rsidRDefault="00752B5E" w:rsidP="00D5058A">
      <w:pPr>
        <w:ind w:left="708"/>
        <w:jc w:val="both"/>
        <w:rPr>
          <w:rFonts w:ascii="Times New Roman" w:hAnsi="Times New Roman"/>
          <w:sz w:val="28"/>
          <w:szCs w:val="28"/>
        </w:rPr>
      </w:pPr>
    </w:p>
    <w:p w:rsidR="00233798" w:rsidRDefault="00233798" w:rsidP="00233798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3F23" w:rsidRPr="00AE67A6" w:rsidRDefault="009F6BE4" w:rsidP="004D3F2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Президент Союза</w:t>
      </w:r>
      <w:r w:rsidR="004D3F23" w:rsidRPr="00AE67A6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D837CF">
        <w:rPr>
          <w:rFonts w:ascii="Times New Roman" w:hAnsi="Times New Roman"/>
          <w:sz w:val="28"/>
          <w:szCs w:val="28"/>
        </w:rPr>
        <w:t xml:space="preserve">                             </w:t>
      </w:r>
      <w:r w:rsidR="00B65AEF">
        <w:rPr>
          <w:rFonts w:ascii="Times New Roman" w:hAnsi="Times New Roman"/>
          <w:sz w:val="28"/>
          <w:szCs w:val="28"/>
        </w:rPr>
        <w:t xml:space="preserve">С.В. Мартюшов </w:t>
      </w:r>
    </w:p>
    <w:p w:rsidR="00B65AEF" w:rsidRDefault="00B65AEF" w:rsidP="004D3F23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4D3F23" w:rsidRPr="00AE67A6" w:rsidRDefault="009F6BE4" w:rsidP="004D3F23">
      <w:pPr>
        <w:spacing w:line="24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3F23" w:rsidRPr="00AE67A6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B65AEF">
        <w:rPr>
          <w:rFonts w:ascii="Times New Roman" w:hAnsi="Times New Roman"/>
          <w:sz w:val="28"/>
          <w:szCs w:val="28"/>
        </w:rPr>
        <w:t>О.В.</w:t>
      </w:r>
      <w:r>
        <w:rPr>
          <w:rFonts w:ascii="Times New Roman" w:hAnsi="Times New Roman"/>
          <w:sz w:val="28"/>
          <w:szCs w:val="28"/>
        </w:rPr>
        <w:t xml:space="preserve"> </w:t>
      </w:r>
      <w:r w:rsidR="000430E9">
        <w:rPr>
          <w:rFonts w:ascii="Times New Roman" w:hAnsi="Times New Roman"/>
          <w:sz w:val="28"/>
          <w:szCs w:val="28"/>
        </w:rPr>
        <w:t xml:space="preserve">Максимова </w:t>
      </w:r>
    </w:p>
    <w:p w:rsidR="00A5242A" w:rsidRDefault="00BC0F82"/>
    <w:sectPr w:rsidR="00A5242A" w:rsidSect="00084975">
      <w:pgSz w:w="11906" w:h="16838"/>
      <w:pgMar w:top="993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F82" w:rsidRDefault="00BC0F82" w:rsidP="00D5058A">
      <w:pPr>
        <w:spacing w:after="0" w:line="240" w:lineRule="auto"/>
      </w:pPr>
      <w:r>
        <w:separator/>
      </w:r>
    </w:p>
  </w:endnote>
  <w:endnote w:type="continuationSeparator" w:id="0">
    <w:p w:rsidR="00BC0F82" w:rsidRDefault="00BC0F82" w:rsidP="00D50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F82" w:rsidRDefault="00BC0F82" w:rsidP="00D5058A">
      <w:pPr>
        <w:spacing w:after="0" w:line="240" w:lineRule="auto"/>
      </w:pPr>
      <w:r>
        <w:separator/>
      </w:r>
    </w:p>
  </w:footnote>
  <w:footnote w:type="continuationSeparator" w:id="0">
    <w:p w:rsidR="00BC0F82" w:rsidRDefault="00BC0F82" w:rsidP="00D50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A1F"/>
    <w:multiLevelType w:val="hybridMultilevel"/>
    <w:tmpl w:val="3A88F4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4649F"/>
    <w:multiLevelType w:val="hybridMultilevel"/>
    <w:tmpl w:val="3A88F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A71E2"/>
    <w:multiLevelType w:val="hybridMultilevel"/>
    <w:tmpl w:val="3154D7EC"/>
    <w:lvl w:ilvl="0" w:tplc="7A78EE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50D0F"/>
    <w:multiLevelType w:val="hybridMultilevel"/>
    <w:tmpl w:val="D6A86D88"/>
    <w:lvl w:ilvl="0" w:tplc="48100472">
      <w:start w:val="1"/>
      <w:numFmt w:val="decimal"/>
      <w:lvlText w:val="%1."/>
      <w:lvlJc w:val="left"/>
      <w:pPr>
        <w:ind w:left="1776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29364796"/>
    <w:multiLevelType w:val="hybridMultilevel"/>
    <w:tmpl w:val="72D0F0B0"/>
    <w:lvl w:ilvl="0" w:tplc="3A32F6D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4D7EB8"/>
    <w:multiLevelType w:val="hybridMultilevel"/>
    <w:tmpl w:val="6B24A55C"/>
    <w:lvl w:ilvl="0" w:tplc="98FC77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CB7BC2"/>
    <w:multiLevelType w:val="hybridMultilevel"/>
    <w:tmpl w:val="DFE6F60E"/>
    <w:lvl w:ilvl="0" w:tplc="466649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DF5E54"/>
    <w:multiLevelType w:val="hybridMultilevel"/>
    <w:tmpl w:val="D764939C"/>
    <w:lvl w:ilvl="0" w:tplc="6BF4DB84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88077A"/>
    <w:multiLevelType w:val="hybridMultilevel"/>
    <w:tmpl w:val="2BB4E964"/>
    <w:lvl w:ilvl="0" w:tplc="A902606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3F23"/>
    <w:rsid w:val="000430E9"/>
    <w:rsid w:val="000675EC"/>
    <w:rsid w:val="00070C97"/>
    <w:rsid w:val="00084975"/>
    <w:rsid w:val="000A2882"/>
    <w:rsid w:val="000D27A9"/>
    <w:rsid w:val="00135F73"/>
    <w:rsid w:val="00204368"/>
    <w:rsid w:val="00205397"/>
    <w:rsid w:val="00220B56"/>
    <w:rsid w:val="00233798"/>
    <w:rsid w:val="00233EFA"/>
    <w:rsid w:val="002345A0"/>
    <w:rsid w:val="00235FA1"/>
    <w:rsid w:val="00254293"/>
    <w:rsid w:val="00254CD1"/>
    <w:rsid w:val="00280EA1"/>
    <w:rsid w:val="002A39AA"/>
    <w:rsid w:val="002D5D84"/>
    <w:rsid w:val="002E4F3B"/>
    <w:rsid w:val="003859FD"/>
    <w:rsid w:val="00390AF2"/>
    <w:rsid w:val="003B2F57"/>
    <w:rsid w:val="003C742B"/>
    <w:rsid w:val="003F756C"/>
    <w:rsid w:val="00407EE0"/>
    <w:rsid w:val="00431285"/>
    <w:rsid w:val="004322A1"/>
    <w:rsid w:val="00450269"/>
    <w:rsid w:val="00467F6F"/>
    <w:rsid w:val="004C319F"/>
    <w:rsid w:val="004C52A6"/>
    <w:rsid w:val="004D3F23"/>
    <w:rsid w:val="004F00E8"/>
    <w:rsid w:val="004F22A6"/>
    <w:rsid w:val="0050145B"/>
    <w:rsid w:val="00523034"/>
    <w:rsid w:val="005305BF"/>
    <w:rsid w:val="0053323E"/>
    <w:rsid w:val="00560FD2"/>
    <w:rsid w:val="0058360D"/>
    <w:rsid w:val="00597808"/>
    <w:rsid w:val="005B4FB4"/>
    <w:rsid w:val="005C75FD"/>
    <w:rsid w:val="005E51EF"/>
    <w:rsid w:val="005E5414"/>
    <w:rsid w:val="006022EC"/>
    <w:rsid w:val="00622A2B"/>
    <w:rsid w:val="00627007"/>
    <w:rsid w:val="0063748F"/>
    <w:rsid w:val="006566B1"/>
    <w:rsid w:val="006E3C4D"/>
    <w:rsid w:val="006F050B"/>
    <w:rsid w:val="007058E4"/>
    <w:rsid w:val="00752B5E"/>
    <w:rsid w:val="00767C8C"/>
    <w:rsid w:val="007C649F"/>
    <w:rsid w:val="007F50AB"/>
    <w:rsid w:val="007F63C8"/>
    <w:rsid w:val="00805A86"/>
    <w:rsid w:val="0083021A"/>
    <w:rsid w:val="008324CA"/>
    <w:rsid w:val="00840368"/>
    <w:rsid w:val="008753C0"/>
    <w:rsid w:val="00886BA7"/>
    <w:rsid w:val="008D2D23"/>
    <w:rsid w:val="008E0A7D"/>
    <w:rsid w:val="008F5AAB"/>
    <w:rsid w:val="0090707E"/>
    <w:rsid w:val="009135EC"/>
    <w:rsid w:val="00923232"/>
    <w:rsid w:val="00924CB5"/>
    <w:rsid w:val="00947828"/>
    <w:rsid w:val="00984746"/>
    <w:rsid w:val="00991D60"/>
    <w:rsid w:val="009E0F5B"/>
    <w:rsid w:val="009F6BE4"/>
    <w:rsid w:val="00A13289"/>
    <w:rsid w:val="00A20053"/>
    <w:rsid w:val="00A33E45"/>
    <w:rsid w:val="00A376A3"/>
    <w:rsid w:val="00A46057"/>
    <w:rsid w:val="00A72624"/>
    <w:rsid w:val="00A96DA5"/>
    <w:rsid w:val="00AB0ACE"/>
    <w:rsid w:val="00AD3068"/>
    <w:rsid w:val="00AF0130"/>
    <w:rsid w:val="00B07FDF"/>
    <w:rsid w:val="00B113DE"/>
    <w:rsid w:val="00B114B7"/>
    <w:rsid w:val="00B50E4D"/>
    <w:rsid w:val="00B65AEF"/>
    <w:rsid w:val="00BB4D45"/>
    <w:rsid w:val="00BC05DF"/>
    <w:rsid w:val="00BC0F82"/>
    <w:rsid w:val="00C30CB9"/>
    <w:rsid w:val="00C44F5C"/>
    <w:rsid w:val="00C47DFA"/>
    <w:rsid w:val="00C66B02"/>
    <w:rsid w:val="00C73090"/>
    <w:rsid w:val="00C85435"/>
    <w:rsid w:val="00CD23B8"/>
    <w:rsid w:val="00D049ED"/>
    <w:rsid w:val="00D22198"/>
    <w:rsid w:val="00D5058A"/>
    <w:rsid w:val="00D629CE"/>
    <w:rsid w:val="00D63005"/>
    <w:rsid w:val="00D837CF"/>
    <w:rsid w:val="00DA0EDF"/>
    <w:rsid w:val="00DA3838"/>
    <w:rsid w:val="00DA7F8A"/>
    <w:rsid w:val="00DB3848"/>
    <w:rsid w:val="00E1712B"/>
    <w:rsid w:val="00E208CF"/>
    <w:rsid w:val="00E34B74"/>
    <w:rsid w:val="00E677B0"/>
    <w:rsid w:val="00E76AFA"/>
    <w:rsid w:val="00E80FA7"/>
    <w:rsid w:val="00EA201F"/>
    <w:rsid w:val="00EB73D9"/>
    <w:rsid w:val="00EC1D82"/>
    <w:rsid w:val="00ED7112"/>
    <w:rsid w:val="00F45A6A"/>
    <w:rsid w:val="00F641E2"/>
    <w:rsid w:val="00F82D18"/>
    <w:rsid w:val="00FC2E15"/>
    <w:rsid w:val="00FC4127"/>
    <w:rsid w:val="00FF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F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859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D5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058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D50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8A"/>
    <w:rPr>
      <w:rFonts w:ascii="Calibri" w:eastAsia="Calibri" w:hAnsi="Calibri" w:cs="Times New Roman"/>
    </w:rPr>
  </w:style>
  <w:style w:type="paragraph" w:styleId="a8">
    <w:name w:val="Normal (Web)"/>
    <w:basedOn w:val="a"/>
    <w:unhideWhenUsed/>
    <w:rsid w:val="00B65A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B65AEF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5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5A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3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2013-02-05T10:38:00Z</cp:lastPrinted>
  <dcterms:created xsi:type="dcterms:W3CDTF">2012-10-15T10:15:00Z</dcterms:created>
  <dcterms:modified xsi:type="dcterms:W3CDTF">2013-02-06T03:18:00Z</dcterms:modified>
</cp:coreProperties>
</file>