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1E" w:rsidRPr="00AD3068" w:rsidRDefault="0067631E" w:rsidP="00F069E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D3068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6203C1">
        <w:rPr>
          <w:rFonts w:ascii="Times New Roman" w:hAnsi="Times New Roman"/>
          <w:b/>
          <w:sz w:val="32"/>
          <w:szCs w:val="32"/>
        </w:rPr>
        <w:t>63</w:t>
      </w:r>
      <w:r w:rsidRPr="00AD306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D3068">
        <w:rPr>
          <w:rFonts w:ascii="Times New Roman" w:hAnsi="Times New Roman"/>
          <w:b/>
          <w:sz w:val="32"/>
          <w:szCs w:val="32"/>
        </w:rPr>
        <w:t xml:space="preserve">от </w:t>
      </w:r>
      <w:r w:rsidR="006203C1">
        <w:rPr>
          <w:rFonts w:ascii="Times New Roman" w:hAnsi="Times New Roman"/>
          <w:b/>
          <w:sz w:val="32"/>
          <w:szCs w:val="32"/>
        </w:rPr>
        <w:t>30.09</w:t>
      </w:r>
      <w:r>
        <w:rPr>
          <w:rFonts w:ascii="Times New Roman" w:hAnsi="Times New Roman"/>
          <w:b/>
          <w:sz w:val="32"/>
          <w:szCs w:val="32"/>
        </w:rPr>
        <w:t>.2015</w:t>
      </w:r>
      <w:r w:rsidRPr="00AD3068">
        <w:rPr>
          <w:rFonts w:ascii="Times New Roman" w:hAnsi="Times New Roman"/>
          <w:b/>
          <w:sz w:val="32"/>
          <w:szCs w:val="32"/>
        </w:rPr>
        <w:t xml:space="preserve"> года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7631E" w:rsidRDefault="0067631E" w:rsidP="00F069E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D3068">
        <w:rPr>
          <w:rFonts w:ascii="Times New Roman" w:hAnsi="Times New Roman"/>
          <w:b/>
          <w:sz w:val="32"/>
          <w:szCs w:val="32"/>
        </w:rPr>
        <w:t xml:space="preserve">Заседание </w:t>
      </w:r>
      <w:r>
        <w:rPr>
          <w:rFonts w:ascii="Times New Roman" w:hAnsi="Times New Roman"/>
          <w:b/>
          <w:sz w:val="32"/>
          <w:szCs w:val="32"/>
        </w:rPr>
        <w:t xml:space="preserve">Союза предпринимателей </w:t>
      </w:r>
      <w:proofErr w:type="spellStart"/>
      <w:r>
        <w:rPr>
          <w:rFonts w:ascii="Times New Roman" w:hAnsi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/>
          <w:b/>
          <w:sz w:val="32"/>
          <w:szCs w:val="32"/>
        </w:rPr>
        <w:t>овокузнецка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7631E" w:rsidRDefault="0067631E" w:rsidP="00F069E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AD3068">
        <w:rPr>
          <w:rFonts w:ascii="Times New Roman" w:hAnsi="Times New Roman"/>
          <w:b/>
          <w:sz w:val="32"/>
          <w:szCs w:val="32"/>
        </w:rPr>
        <w:t>ОО «СПН»</w:t>
      </w:r>
      <w:r>
        <w:rPr>
          <w:rFonts w:ascii="Times New Roman" w:hAnsi="Times New Roman"/>
          <w:b/>
          <w:sz w:val="32"/>
          <w:szCs w:val="32"/>
        </w:rPr>
        <w:t>)</w:t>
      </w:r>
      <w:r w:rsidRPr="00AD3068">
        <w:rPr>
          <w:rFonts w:ascii="Times New Roman" w:hAnsi="Times New Roman"/>
          <w:b/>
          <w:sz w:val="32"/>
          <w:szCs w:val="32"/>
        </w:rPr>
        <w:t xml:space="preserve"> </w:t>
      </w:r>
    </w:p>
    <w:p w:rsidR="0067631E" w:rsidRDefault="0067631E" w:rsidP="00F069E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7631E" w:rsidRPr="00120AE1" w:rsidRDefault="0067631E" w:rsidP="00F069E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Место проведения:</w:t>
      </w:r>
      <w:r w:rsidRPr="00770D0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конференц-зал ресторана</w:t>
      </w:r>
      <w:r w:rsidRPr="00120AE1">
        <w:rPr>
          <w:rFonts w:ascii="Times New Roman" w:hAnsi="Times New Roman"/>
          <w:sz w:val="32"/>
          <w:szCs w:val="32"/>
        </w:rPr>
        <w:t>-караоке «Шаляпин»</w:t>
      </w:r>
    </w:p>
    <w:p w:rsidR="0067631E" w:rsidRPr="00DA2ED7" w:rsidRDefault="0067631E" w:rsidP="00F069E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120AE1">
        <w:rPr>
          <w:rFonts w:ascii="Times New Roman" w:hAnsi="Times New Roman"/>
          <w:sz w:val="32"/>
          <w:szCs w:val="32"/>
        </w:rPr>
        <w:t>(«</w:t>
      </w:r>
      <w:r>
        <w:rPr>
          <w:rFonts w:ascii="Times New Roman" w:hAnsi="Times New Roman"/>
          <w:sz w:val="32"/>
          <w:szCs w:val="32"/>
          <w:lang w:val="en-US"/>
        </w:rPr>
        <w:t>Green</w:t>
      </w:r>
      <w:r w:rsidRPr="00E708AB">
        <w:rPr>
          <w:rFonts w:ascii="Times New Roman" w:hAnsi="Times New Roman"/>
          <w:sz w:val="32"/>
          <w:szCs w:val="32"/>
        </w:rPr>
        <w:t xml:space="preserve"> </w:t>
      </w:r>
      <w:r w:rsidR="00CC72DF">
        <w:rPr>
          <w:rFonts w:ascii="Times New Roman" w:hAnsi="Times New Roman"/>
          <w:sz w:val="32"/>
          <w:szCs w:val="32"/>
          <w:lang w:val="en-US"/>
        </w:rPr>
        <w:t>Ho</w:t>
      </w:r>
      <w:r>
        <w:rPr>
          <w:rFonts w:ascii="Times New Roman" w:hAnsi="Times New Roman"/>
          <w:sz w:val="32"/>
          <w:szCs w:val="32"/>
          <w:lang w:val="en-US"/>
        </w:rPr>
        <w:t>use</w:t>
      </w:r>
      <w:r w:rsidRPr="00120AE1">
        <w:rPr>
          <w:rFonts w:ascii="Times New Roman" w:hAnsi="Times New Roman"/>
          <w:sz w:val="32"/>
          <w:szCs w:val="32"/>
        </w:rPr>
        <w:t xml:space="preserve">», ул. Орджоникидзе, 35). </w:t>
      </w:r>
    </w:p>
    <w:p w:rsidR="0067631E" w:rsidRPr="00B61105" w:rsidRDefault="0067631E" w:rsidP="00F069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105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67631E" w:rsidRDefault="0067631E" w:rsidP="00F069E9">
      <w:pPr>
        <w:pStyle w:val="a3"/>
        <w:tabs>
          <w:tab w:val="left" w:pos="10206"/>
        </w:tabs>
        <w:ind w:left="90" w:right="283"/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Мартюшов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О.Е., Кучеров А.В., </w:t>
      </w:r>
      <w:proofErr w:type="spellStart"/>
      <w:r w:rsidR="001130CC">
        <w:rPr>
          <w:sz w:val="28"/>
          <w:szCs w:val="28"/>
        </w:rPr>
        <w:t>Котовщикова</w:t>
      </w:r>
      <w:proofErr w:type="spellEnd"/>
      <w:r w:rsidR="001130CC"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Негодова</w:t>
      </w:r>
      <w:proofErr w:type="spellEnd"/>
      <w:r>
        <w:rPr>
          <w:sz w:val="28"/>
          <w:szCs w:val="28"/>
        </w:rPr>
        <w:t xml:space="preserve"> Н.М., Боков В.Л., </w:t>
      </w:r>
      <w:r w:rsidR="001130CC">
        <w:rPr>
          <w:sz w:val="28"/>
          <w:szCs w:val="28"/>
        </w:rPr>
        <w:t xml:space="preserve">Алёхин А.Ю., Перфильева Е.В., </w:t>
      </w:r>
      <w:r>
        <w:rPr>
          <w:sz w:val="28"/>
          <w:szCs w:val="28"/>
        </w:rPr>
        <w:t xml:space="preserve">Захаров К.О., Костерева Н.В., </w:t>
      </w:r>
      <w:proofErr w:type="spellStart"/>
      <w:r>
        <w:rPr>
          <w:sz w:val="28"/>
          <w:szCs w:val="28"/>
        </w:rPr>
        <w:t>Маломед</w:t>
      </w:r>
      <w:proofErr w:type="spellEnd"/>
      <w:r>
        <w:rPr>
          <w:sz w:val="28"/>
          <w:szCs w:val="28"/>
        </w:rPr>
        <w:t xml:space="preserve"> М.Р., Михайлова С.М., </w:t>
      </w:r>
      <w:r w:rsidR="00E56F77">
        <w:rPr>
          <w:sz w:val="28"/>
          <w:szCs w:val="28"/>
        </w:rPr>
        <w:t xml:space="preserve">Кукушкин Ю.Ю., Лоскутов Д.Р., </w:t>
      </w:r>
      <w:proofErr w:type="spellStart"/>
      <w:r w:rsidR="001130CC">
        <w:rPr>
          <w:sz w:val="28"/>
          <w:szCs w:val="28"/>
        </w:rPr>
        <w:t>Лашкова</w:t>
      </w:r>
      <w:proofErr w:type="spellEnd"/>
      <w:r w:rsidR="001130CC">
        <w:rPr>
          <w:sz w:val="28"/>
          <w:szCs w:val="28"/>
        </w:rPr>
        <w:t xml:space="preserve"> Е.Г.. </w:t>
      </w:r>
      <w:r w:rsidRPr="00287C7C">
        <w:rPr>
          <w:sz w:val="28"/>
          <w:szCs w:val="28"/>
        </w:rPr>
        <w:t>Архипова Е.С.</w:t>
      </w:r>
      <w:r>
        <w:rPr>
          <w:sz w:val="28"/>
          <w:szCs w:val="28"/>
        </w:rPr>
        <w:t>, Попов В.А.</w:t>
      </w:r>
      <w:r w:rsidR="00FC4FF7">
        <w:rPr>
          <w:sz w:val="28"/>
          <w:szCs w:val="28"/>
        </w:rPr>
        <w:t>, Еремин С.Ф., Казанцева И.И., Лобачев Ю.С.</w:t>
      </w:r>
      <w:proofErr w:type="gramEnd"/>
      <w:r w:rsidR="00FC4FF7">
        <w:rPr>
          <w:sz w:val="28"/>
          <w:szCs w:val="28"/>
        </w:rPr>
        <w:t xml:space="preserve">, </w:t>
      </w:r>
      <w:proofErr w:type="spellStart"/>
      <w:r w:rsidR="00FC4FF7">
        <w:rPr>
          <w:sz w:val="28"/>
          <w:szCs w:val="28"/>
        </w:rPr>
        <w:t>Лимаков</w:t>
      </w:r>
      <w:proofErr w:type="spellEnd"/>
      <w:r w:rsidR="00FC4FF7">
        <w:rPr>
          <w:sz w:val="28"/>
          <w:szCs w:val="28"/>
        </w:rPr>
        <w:t xml:space="preserve"> С.А., </w:t>
      </w:r>
      <w:proofErr w:type="spellStart"/>
      <w:r w:rsidR="00FC4FF7">
        <w:rPr>
          <w:sz w:val="28"/>
          <w:szCs w:val="28"/>
        </w:rPr>
        <w:t>Мельтенисов</w:t>
      </w:r>
      <w:proofErr w:type="spellEnd"/>
      <w:r w:rsidR="00FC4FF7">
        <w:rPr>
          <w:sz w:val="28"/>
          <w:szCs w:val="28"/>
        </w:rPr>
        <w:t xml:space="preserve"> Н.М., Соловьева И.Б., Табачников В.В., </w:t>
      </w:r>
      <w:proofErr w:type="spellStart"/>
      <w:r w:rsidR="00FC4FF7">
        <w:rPr>
          <w:sz w:val="28"/>
          <w:szCs w:val="28"/>
        </w:rPr>
        <w:t>Чурсин</w:t>
      </w:r>
      <w:proofErr w:type="spellEnd"/>
      <w:r w:rsidR="00FC4FF7">
        <w:rPr>
          <w:sz w:val="28"/>
          <w:szCs w:val="28"/>
        </w:rPr>
        <w:t xml:space="preserve"> А.Ю., </w:t>
      </w:r>
      <w:proofErr w:type="spellStart"/>
      <w:r w:rsidR="00FC4FF7">
        <w:rPr>
          <w:sz w:val="28"/>
          <w:szCs w:val="28"/>
        </w:rPr>
        <w:t>Кискоров</w:t>
      </w:r>
      <w:proofErr w:type="spellEnd"/>
      <w:r w:rsidR="00FC4FF7">
        <w:rPr>
          <w:sz w:val="28"/>
          <w:szCs w:val="28"/>
        </w:rPr>
        <w:t xml:space="preserve"> В.А.</w:t>
      </w:r>
      <w:bookmarkStart w:id="0" w:name="_GoBack"/>
      <w:bookmarkEnd w:id="0"/>
    </w:p>
    <w:p w:rsidR="0067631E" w:rsidRDefault="0067631E" w:rsidP="00F069E9">
      <w:pPr>
        <w:pStyle w:val="a3"/>
        <w:ind w:left="90"/>
        <w:jc w:val="both"/>
        <w:outlineLvl w:val="0"/>
        <w:rPr>
          <w:sz w:val="28"/>
          <w:szCs w:val="28"/>
        </w:rPr>
      </w:pPr>
    </w:p>
    <w:p w:rsidR="0067631E" w:rsidRDefault="0067631E" w:rsidP="00F069E9">
      <w:pPr>
        <w:pStyle w:val="a3"/>
        <w:spacing w:line="276" w:lineRule="auto"/>
        <w:ind w:left="0"/>
        <w:jc w:val="both"/>
        <w:rPr>
          <w:rFonts w:ascii="Verdana" w:hAnsi="Verdana"/>
        </w:rPr>
      </w:pPr>
    </w:p>
    <w:p w:rsidR="000B01C6" w:rsidRDefault="000B01C6" w:rsidP="000B01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105">
        <w:rPr>
          <w:rFonts w:ascii="Times New Roman" w:hAnsi="Times New Roman"/>
          <w:b/>
          <w:sz w:val="36"/>
          <w:szCs w:val="36"/>
        </w:rPr>
        <w:t>Повестка</w:t>
      </w:r>
      <w:r w:rsidRPr="004932B4">
        <w:rPr>
          <w:rFonts w:ascii="Times New Roman" w:hAnsi="Times New Roman"/>
          <w:sz w:val="28"/>
          <w:szCs w:val="28"/>
        </w:rPr>
        <w:t xml:space="preserve"> </w:t>
      </w:r>
    </w:p>
    <w:p w:rsidR="008A1543" w:rsidRPr="004932B4" w:rsidRDefault="008A1543" w:rsidP="000B01C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4763" w:rsidRPr="000A4763" w:rsidRDefault="000A4763" w:rsidP="000A47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О выполнении решения коллегии от 29 мая 2015 г. «Малый и средний бизнес. О ситуации в городе Новокузнецке. Пути развития» (Попов В.А., 10 минут)</w:t>
      </w:r>
    </w:p>
    <w:p w:rsidR="000A4763" w:rsidRPr="000A4763" w:rsidRDefault="000A4763" w:rsidP="000A47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О работе Центра содействия малому и среднему предпринимательству (Моисеенко Я.В., 10 минут)</w:t>
      </w:r>
    </w:p>
    <w:p w:rsidR="000A4763" w:rsidRPr="000A4763" w:rsidRDefault="000A4763" w:rsidP="000A47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Об участии в заседании совета старейшин Новокузнецка «О развитии субъектов малого и среднего предпринимательства в г. Новокузнецке» (</w:t>
      </w:r>
      <w:proofErr w:type="spellStart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Мартюшов</w:t>
      </w:r>
      <w:proofErr w:type="spellEnd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5 минут)</w:t>
      </w:r>
    </w:p>
    <w:p w:rsidR="000A4763" w:rsidRPr="000A4763" w:rsidRDefault="000A4763" w:rsidP="000A47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Об участии в разработке положения по НТО (</w:t>
      </w:r>
      <w:proofErr w:type="spellStart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Мартюшов</w:t>
      </w:r>
      <w:proofErr w:type="spellEnd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5 минут)</w:t>
      </w:r>
    </w:p>
    <w:p w:rsidR="000A4763" w:rsidRPr="000A4763" w:rsidRDefault="000A4763" w:rsidP="000A47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Об участии в разработке концепции развития туризма в Новокузнецком округе до 2017 года (</w:t>
      </w:r>
      <w:proofErr w:type="spellStart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Мартюшов</w:t>
      </w:r>
      <w:proofErr w:type="spellEnd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5 минут)</w:t>
      </w:r>
    </w:p>
    <w:p w:rsidR="000A4763" w:rsidRPr="000A4763" w:rsidRDefault="000A4763" w:rsidP="000A476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0A4763">
        <w:rPr>
          <w:rFonts w:ascii="Times New Roman" w:eastAsia="Times New Roman" w:hAnsi="Times New Roman"/>
          <w:sz w:val="14"/>
          <w:szCs w:val="14"/>
          <w:lang w:eastAsia="ru-RU"/>
        </w:rPr>
        <w:t xml:space="preserve">    </w:t>
      </w:r>
      <w:proofErr w:type="gramStart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>Разное</w:t>
      </w:r>
      <w:proofErr w:type="gramEnd"/>
      <w:r w:rsidRPr="000A4763">
        <w:rPr>
          <w:rFonts w:ascii="Times New Roman" w:eastAsia="Times New Roman" w:hAnsi="Times New Roman"/>
          <w:sz w:val="28"/>
          <w:szCs w:val="28"/>
          <w:lang w:eastAsia="ru-RU"/>
        </w:rPr>
        <w:t xml:space="preserve"> (15 минут)</w:t>
      </w:r>
    </w:p>
    <w:p w:rsidR="000B01C6" w:rsidRDefault="000B01C6" w:rsidP="00F069E9">
      <w:pPr>
        <w:jc w:val="center"/>
        <w:rPr>
          <w:rFonts w:ascii="Verdana" w:hAnsi="Verdana"/>
          <w:sz w:val="32"/>
          <w:szCs w:val="32"/>
        </w:rPr>
      </w:pPr>
    </w:p>
    <w:p w:rsidR="0067631E" w:rsidRPr="00C478B9" w:rsidRDefault="0067631E" w:rsidP="00F069E9">
      <w:pPr>
        <w:pStyle w:val="a3"/>
        <w:spacing w:line="276" w:lineRule="auto"/>
        <w:ind w:left="0"/>
        <w:jc w:val="both"/>
        <w:rPr>
          <w:rFonts w:ascii="Verdana" w:hAnsi="Verdana"/>
        </w:rPr>
      </w:pPr>
    </w:p>
    <w:p w:rsidR="00CB367F" w:rsidRDefault="0067631E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8A1543" w:rsidRPr="00757BE8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proofErr w:type="gramStart"/>
      <w:r w:rsidRPr="00757BE8">
        <w:rPr>
          <w:rFonts w:ascii="Times New Roman" w:hAnsi="Times New Roman"/>
          <w:b/>
          <w:sz w:val="28"/>
          <w:szCs w:val="28"/>
        </w:rPr>
        <w:t>выступ</w:t>
      </w:r>
      <w:r w:rsidR="008A1543" w:rsidRPr="00757BE8">
        <w:rPr>
          <w:rFonts w:ascii="Times New Roman" w:hAnsi="Times New Roman"/>
          <w:b/>
          <w:sz w:val="28"/>
          <w:szCs w:val="28"/>
        </w:rPr>
        <w:t>ил</w:t>
      </w:r>
      <w:r w:rsidRPr="00757BE8">
        <w:rPr>
          <w:rFonts w:ascii="Times New Roman" w:hAnsi="Times New Roman"/>
          <w:sz w:val="28"/>
          <w:szCs w:val="28"/>
        </w:rPr>
        <w:t xml:space="preserve"> </w:t>
      </w:r>
      <w:r w:rsidR="006203C1">
        <w:rPr>
          <w:rFonts w:ascii="Times New Roman" w:hAnsi="Times New Roman"/>
          <w:sz w:val="28"/>
          <w:szCs w:val="28"/>
        </w:rPr>
        <w:t>консультант Союза Попов В.А. Он доложил</w:t>
      </w:r>
      <w:proofErr w:type="gramEnd"/>
      <w:r w:rsidR="006203C1">
        <w:rPr>
          <w:rFonts w:ascii="Times New Roman" w:hAnsi="Times New Roman"/>
          <w:sz w:val="28"/>
          <w:szCs w:val="28"/>
        </w:rPr>
        <w:t xml:space="preserve"> о выполнении ряда вопросов из решения коллегии от 29.05.2015. Всего в решении коллегии обозначено 34 пункта. До 1 октября 2015 года должно было быть выполнено 19, а реально выполнено только 5 (п.6.2,6.3, 10,11,16)</w:t>
      </w:r>
    </w:p>
    <w:p w:rsidR="006203C1" w:rsidRDefault="006203C1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п.16, решения коллегии, должен быть утвержден состав рабочей группы по рассмотрению и контролю вопросов, принятых на заседании коллегии, до 10.06.2015 г</w:t>
      </w:r>
      <w:r w:rsidR="003B7519">
        <w:rPr>
          <w:rFonts w:ascii="Times New Roman" w:hAnsi="Times New Roman"/>
          <w:sz w:val="28"/>
          <w:szCs w:val="28"/>
        </w:rPr>
        <w:t>. Такое распоряжение администрацией было подписано не в срок, а двумя месяцами позже. До настоящего времени не состоялось ни одного заседания рабочей группы.</w:t>
      </w:r>
    </w:p>
    <w:p w:rsidR="003B7519" w:rsidRDefault="003B7519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 п.2.1 согласно которого необходимо подготовить предложения по источникам финансирования маркетингового исследования, управление потребительского рынка и развития предпринимательства в своем письме предложило провести исследование за счет упразднения льготы по земельному налогу для субъектов МСБ, т.е. за счет предпринимателей города.</w:t>
      </w:r>
    </w:p>
    <w:p w:rsidR="003B7519" w:rsidRDefault="003B7519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Практически серьезной работы по выполнению решения коллегии структурные подразделения администрации города не проводят.</w:t>
      </w:r>
    </w:p>
    <w:p w:rsidR="003B7519" w:rsidRDefault="003B7519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Было предложено подготовить письмо на первого заместителя главы города </w:t>
      </w:r>
      <w:proofErr w:type="spellStart"/>
      <w:r>
        <w:rPr>
          <w:rFonts w:ascii="Times New Roman" w:hAnsi="Times New Roman"/>
          <w:sz w:val="28"/>
          <w:szCs w:val="28"/>
        </w:rPr>
        <w:t>Бедарева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(согласно п.17 решения он является ответственным лицом по выполнению решения коллегии) и на главу города Кузнецова С.Н. </w:t>
      </w:r>
      <w:r w:rsidR="00D45201">
        <w:rPr>
          <w:rFonts w:ascii="Times New Roman" w:hAnsi="Times New Roman"/>
          <w:sz w:val="28"/>
          <w:szCs w:val="28"/>
        </w:rPr>
        <w:t>о срыве выполнения решения коллегии руководителями структурных подразделений администрации.</w:t>
      </w:r>
    </w:p>
    <w:p w:rsidR="00D45201" w:rsidRDefault="00D45201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45201" w:rsidRDefault="00D45201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01">
        <w:rPr>
          <w:rFonts w:ascii="Times New Roman" w:hAnsi="Times New Roman"/>
          <w:b/>
          <w:sz w:val="28"/>
          <w:szCs w:val="28"/>
        </w:rPr>
        <w:t>Второй вопрос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520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был заслушан, т.к. руководитель Центра содействия малому и среднему предпринимательству</w:t>
      </w:r>
      <w:r w:rsidR="00AF0945">
        <w:rPr>
          <w:rFonts w:ascii="Times New Roman" w:hAnsi="Times New Roman"/>
          <w:sz w:val="28"/>
          <w:szCs w:val="28"/>
        </w:rPr>
        <w:t xml:space="preserve"> на заседании отсутствовала.</w:t>
      </w:r>
    </w:p>
    <w:p w:rsidR="00AF0945" w:rsidRDefault="00AF0945" w:rsidP="006203C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0945" w:rsidRDefault="00AF0945" w:rsidP="00AF09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F0945">
        <w:rPr>
          <w:rFonts w:ascii="Times New Roman" w:hAnsi="Times New Roman"/>
          <w:b/>
          <w:sz w:val="28"/>
          <w:szCs w:val="28"/>
        </w:rPr>
        <w:t xml:space="preserve">По третьему вопросу </w:t>
      </w:r>
      <w:r>
        <w:rPr>
          <w:rFonts w:ascii="Times New Roman" w:hAnsi="Times New Roman"/>
          <w:sz w:val="28"/>
          <w:szCs w:val="28"/>
        </w:rPr>
        <w:t xml:space="preserve">о прошедшем заседании совета старейшин города, где рассматривался вопрос о развитии МСБ в Новокузнецке, выступил президент Союза </w:t>
      </w:r>
      <w:proofErr w:type="spellStart"/>
      <w:r>
        <w:rPr>
          <w:rFonts w:ascii="Times New Roman" w:hAnsi="Times New Roman"/>
          <w:sz w:val="28"/>
          <w:szCs w:val="28"/>
        </w:rPr>
        <w:t>Мартюшов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С.В.. Он отметил важность этого заседания, т.к. высказанные предложения по развитию МСБ будут доведены до главы города.</w:t>
      </w:r>
      <w:r w:rsidR="00204B11">
        <w:rPr>
          <w:rFonts w:ascii="Times New Roman" w:hAnsi="Times New Roman"/>
          <w:sz w:val="28"/>
          <w:szCs w:val="28"/>
        </w:rPr>
        <w:t xml:space="preserve"> Также он отметил, что такое активное заседание совета старейшин с участием предпринимателей прошло впервые.</w:t>
      </w:r>
    </w:p>
    <w:p w:rsidR="00204B11" w:rsidRDefault="00204B11" w:rsidP="00AF09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4B11" w:rsidRDefault="00204B11" w:rsidP="00AF09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04B11">
        <w:rPr>
          <w:rFonts w:ascii="Times New Roman" w:hAnsi="Times New Roman"/>
          <w:b/>
          <w:sz w:val="28"/>
          <w:szCs w:val="28"/>
        </w:rPr>
        <w:t xml:space="preserve">По четвертому вопросу </w:t>
      </w:r>
      <w:proofErr w:type="spellStart"/>
      <w:r>
        <w:rPr>
          <w:rFonts w:ascii="Times New Roman" w:hAnsi="Times New Roman"/>
          <w:sz w:val="28"/>
          <w:szCs w:val="28"/>
        </w:rPr>
        <w:t>Мартюшов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доложил собравшимся о том, что Союз предпринимателей принял активное участие в разработке положения по НТО г. Новокузнецка</w:t>
      </w:r>
      <w:r w:rsidR="00377019">
        <w:rPr>
          <w:rFonts w:ascii="Times New Roman" w:hAnsi="Times New Roman"/>
          <w:sz w:val="28"/>
          <w:szCs w:val="28"/>
        </w:rPr>
        <w:t xml:space="preserve">. Основные поправки, которые предложено внести в документ, это увеличение срока договора с 3 до 7 лет, ввести в состав комиссии по рассмотрению заявлений на размещение НТО 50% представителей </w:t>
      </w:r>
      <w:proofErr w:type="gramStart"/>
      <w:r w:rsidR="00377019">
        <w:rPr>
          <w:rFonts w:ascii="Times New Roman" w:hAnsi="Times New Roman"/>
          <w:sz w:val="28"/>
          <w:szCs w:val="28"/>
        </w:rPr>
        <w:t>бизнес-сообществ</w:t>
      </w:r>
      <w:proofErr w:type="gramEnd"/>
      <w:r w:rsidR="00377019">
        <w:rPr>
          <w:rFonts w:ascii="Times New Roman" w:hAnsi="Times New Roman"/>
          <w:sz w:val="28"/>
          <w:szCs w:val="28"/>
        </w:rPr>
        <w:t xml:space="preserve"> и другие поправки, дополнения.</w:t>
      </w:r>
    </w:p>
    <w:p w:rsidR="00931E49" w:rsidRDefault="00377019" w:rsidP="00AF09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Матрюшов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сообщил, что </w:t>
      </w:r>
      <w:r w:rsidR="00931E49">
        <w:rPr>
          <w:rFonts w:ascii="Times New Roman" w:hAnsi="Times New Roman"/>
          <w:sz w:val="28"/>
          <w:szCs w:val="28"/>
        </w:rPr>
        <w:t xml:space="preserve">в г. Кемерово состоялось </w:t>
      </w:r>
      <w:r w:rsidR="00931E49" w:rsidRPr="000A4763">
        <w:rPr>
          <w:rFonts w:ascii="Times New Roman" w:hAnsi="Times New Roman"/>
          <w:sz w:val="28"/>
          <w:szCs w:val="28"/>
        </w:rPr>
        <w:t>заседание</w:t>
      </w:r>
      <w:r w:rsidR="000A4763">
        <w:rPr>
          <w:rFonts w:ascii="Times New Roman" w:hAnsi="Times New Roman"/>
          <w:sz w:val="28"/>
          <w:szCs w:val="28"/>
        </w:rPr>
        <w:t xml:space="preserve"> Экспертно-консультационного совета при уполномоченном по защите прав предпринимателей в Кемеровской области</w:t>
      </w:r>
      <w:r w:rsidR="00931E49">
        <w:rPr>
          <w:rFonts w:ascii="Times New Roman" w:hAnsi="Times New Roman"/>
          <w:sz w:val="28"/>
          <w:szCs w:val="28"/>
        </w:rPr>
        <w:t>, на котором было решено ввести общее по Кемеровской области положение по НТО, где срок заключения договора аренды земли будет составлять 5 лет.</w:t>
      </w:r>
      <w:proofErr w:type="gramEnd"/>
    </w:p>
    <w:p w:rsidR="00082463" w:rsidRDefault="000A4763" w:rsidP="00AF09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A4763">
        <w:rPr>
          <w:rFonts w:ascii="Times New Roman" w:hAnsi="Times New Roman"/>
          <w:b/>
          <w:sz w:val="28"/>
          <w:szCs w:val="28"/>
        </w:rPr>
        <w:t>По пятому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E49">
        <w:rPr>
          <w:rFonts w:ascii="Times New Roman" w:hAnsi="Times New Roman"/>
          <w:sz w:val="28"/>
          <w:szCs w:val="28"/>
        </w:rPr>
        <w:t>Мартюшов</w:t>
      </w:r>
      <w:proofErr w:type="spellEnd"/>
      <w:r w:rsidR="00931E49">
        <w:rPr>
          <w:rFonts w:ascii="Times New Roman" w:hAnsi="Times New Roman"/>
          <w:sz w:val="28"/>
          <w:szCs w:val="28"/>
        </w:rPr>
        <w:t xml:space="preserve"> С.В. доложил членам Союза, что администрация города разработала концепцию развития туризма в Новокузнецком округе. На заседании комитета по общественной экспертизе, которое проводилось на площадке ВК «Кузбасская ярмарка», члены комитета и приглашенные предприниматели заслушали доклад начальника </w:t>
      </w:r>
      <w:r w:rsidR="00931E49" w:rsidRPr="00FC4FF7">
        <w:rPr>
          <w:rFonts w:ascii="Times New Roman" w:hAnsi="Times New Roman"/>
          <w:sz w:val="28"/>
          <w:szCs w:val="28"/>
        </w:rPr>
        <w:t>управления</w:t>
      </w:r>
      <w:r w:rsidR="00FC4FF7">
        <w:rPr>
          <w:rFonts w:ascii="Times New Roman" w:hAnsi="Times New Roman"/>
          <w:sz w:val="28"/>
          <w:szCs w:val="28"/>
        </w:rPr>
        <w:t xml:space="preserve"> экономического развития, промышленности и инвестиций</w:t>
      </w:r>
      <w:r w:rsidR="00931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2463">
        <w:rPr>
          <w:rFonts w:ascii="Times New Roman" w:hAnsi="Times New Roman"/>
          <w:sz w:val="28"/>
          <w:szCs w:val="28"/>
        </w:rPr>
        <w:t>Камбалина</w:t>
      </w:r>
      <w:proofErr w:type="spellEnd"/>
      <w:r w:rsidR="00082463">
        <w:rPr>
          <w:rFonts w:ascii="Times New Roman" w:hAnsi="Times New Roman"/>
          <w:sz w:val="28"/>
          <w:szCs w:val="28"/>
        </w:rPr>
        <w:t xml:space="preserve"> П.И. Общее мнение предпринимателей, которые работают в туристической сфере, говорит о том, что концепция может быть реально осуществлена в Новокузнецке.</w:t>
      </w:r>
    </w:p>
    <w:p w:rsidR="00377019" w:rsidRPr="00204B11" w:rsidRDefault="00931E49" w:rsidP="00AF0945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763">
        <w:rPr>
          <w:rFonts w:ascii="Times New Roman" w:hAnsi="Times New Roman"/>
          <w:sz w:val="28"/>
          <w:szCs w:val="28"/>
        </w:rPr>
        <w:t>Негодова</w:t>
      </w:r>
      <w:proofErr w:type="spellEnd"/>
      <w:r w:rsidR="000A4763">
        <w:rPr>
          <w:rFonts w:ascii="Times New Roman" w:hAnsi="Times New Roman"/>
          <w:sz w:val="28"/>
          <w:szCs w:val="28"/>
        </w:rPr>
        <w:t xml:space="preserve"> Н.М. предложила ввести в состав Третейского суда при ОО «СПН» Кукушкина Ю.Ю., </w:t>
      </w:r>
      <w:r w:rsidR="00FC4FF7">
        <w:rPr>
          <w:rFonts w:ascii="Times New Roman" w:hAnsi="Times New Roman"/>
          <w:sz w:val="28"/>
          <w:szCs w:val="28"/>
        </w:rPr>
        <w:t>коммерческого директор</w:t>
      </w:r>
      <w:proofErr w:type="gramStart"/>
      <w:r w:rsidR="00FC4FF7">
        <w:rPr>
          <w:rFonts w:ascii="Times New Roman" w:hAnsi="Times New Roman"/>
          <w:sz w:val="28"/>
          <w:szCs w:val="28"/>
        </w:rPr>
        <w:t>а ООО</w:t>
      </w:r>
      <w:proofErr w:type="gramEnd"/>
      <w:r w:rsidR="00FC4F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C4FF7">
        <w:rPr>
          <w:rFonts w:ascii="Times New Roman" w:hAnsi="Times New Roman"/>
          <w:sz w:val="28"/>
          <w:szCs w:val="28"/>
        </w:rPr>
        <w:t>Церато</w:t>
      </w:r>
      <w:proofErr w:type="spellEnd"/>
      <w:r w:rsidR="00FC4FF7">
        <w:rPr>
          <w:rFonts w:ascii="Times New Roman" w:hAnsi="Times New Roman"/>
          <w:sz w:val="28"/>
          <w:szCs w:val="28"/>
        </w:rPr>
        <w:t>». Члены Союза проголосовали единогласно.</w:t>
      </w:r>
    </w:p>
    <w:p w:rsidR="00CB367F" w:rsidRDefault="00CB367F" w:rsidP="00CB367F">
      <w:pPr>
        <w:pStyle w:val="ConsPlusTitle"/>
        <w:widowControl/>
        <w:ind w:left="284"/>
        <w:jc w:val="both"/>
        <w:rPr>
          <w:color w:val="000000"/>
          <w:sz w:val="28"/>
          <w:szCs w:val="28"/>
        </w:rPr>
      </w:pPr>
    </w:p>
    <w:p w:rsidR="0067631E" w:rsidRDefault="0067631E" w:rsidP="00D04BAA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67631E" w:rsidRPr="00C61667" w:rsidRDefault="0067631E" w:rsidP="00CC72DF">
      <w:pPr>
        <w:pStyle w:val="ConsPlusTitle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Президент ОО «СПН»:</w:t>
      </w:r>
      <w:r w:rsidRPr="00C61667">
        <w:rPr>
          <w:color w:val="000000"/>
          <w:sz w:val="28"/>
          <w:szCs w:val="28"/>
        </w:rPr>
        <w:t xml:space="preserve">         </w:t>
      </w:r>
      <w:r w:rsidR="00CC72DF">
        <w:rPr>
          <w:color w:val="000000"/>
          <w:sz w:val="28"/>
          <w:szCs w:val="28"/>
        </w:rPr>
        <w:t xml:space="preserve">  </w:t>
      </w:r>
      <w:r w:rsidRPr="00C61667">
        <w:rPr>
          <w:color w:val="000000"/>
          <w:sz w:val="28"/>
          <w:szCs w:val="28"/>
        </w:rPr>
        <w:t xml:space="preserve">              </w:t>
      </w:r>
      <w:r w:rsidR="00CC72DF">
        <w:rPr>
          <w:color w:val="000000"/>
          <w:sz w:val="28"/>
          <w:szCs w:val="28"/>
        </w:rPr>
        <w:t xml:space="preserve">              </w:t>
      </w:r>
      <w:r w:rsidRPr="00C61667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Pr="00C61667">
        <w:rPr>
          <w:color w:val="000000"/>
          <w:sz w:val="28"/>
          <w:szCs w:val="28"/>
        </w:rPr>
        <w:t>Мартюшов</w:t>
      </w:r>
      <w:proofErr w:type="spellEnd"/>
      <w:r w:rsidRPr="00C61667">
        <w:rPr>
          <w:color w:val="000000"/>
          <w:sz w:val="28"/>
          <w:szCs w:val="28"/>
        </w:rPr>
        <w:tab/>
        <w:t xml:space="preserve"> С.В. </w:t>
      </w:r>
    </w:p>
    <w:p w:rsidR="0067631E" w:rsidRDefault="0067631E" w:rsidP="0038366C">
      <w:pPr>
        <w:pStyle w:val="ConsPlusTitle"/>
        <w:widowControl/>
        <w:ind w:left="284"/>
        <w:jc w:val="both"/>
        <w:rPr>
          <w:color w:val="000000"/>
          <w:sz w:val="28"/>
          <w:szCs w:val="28"/>
        </w:rPr>
      </w:pPr>
    </w:p>
    <w:p w:rsidR="0067631E" w:rsidRDefault="0067631E" w:rsidP="0038366C">
      <w:pPr>
        <w:pStyle w:val="ConsPlusTitle"/>
        <w:widowControl/>
        <w:ind w:left="284"/>
        <w:jc w:val="both"/>
        <w:rPr>
          <w:color w:val="000000"/>
          <w:sz w:val="28"/>
          <w:szCs w:val="28"/>
        </w:rPr>
      </w:pPr>
    </w:p>
    <w:p w:rsidR="0067631E" w:rsidRDefault="0067631E" w:rsidP="0038366C">
      <w:pPr>
        <w:pStyle w:val="ConsPlusTitle"/>
        <w:widowControl/>
        <w:ind w:left="284"/>
        <w:jc w:val="both"/>
        <w:rPr>
          <w:color w:val="000000"/>
          <w:sz w:val="28"/>
          <w:szCs w:val="28"/>
        </w:rPr>
      </w:pPr>
    </w:p>
    <w:p w:rsidR="0067631E" w:rsidRPr="00C61667" w:rsidRDefault="0067631E" w:rsidP="00CC72DF">
      <w:pPr>
        <w:pStyle w:val="ConsPlusTitle"/>
        <w:widowControl/>
        <w:jc w:val="both"/>
        <w:rPr>
          <w:color w:val="000000"/>
          <w:sz w:val="28"/>
          <w:szCs w:val="28"/>
        </w:rPr>
      </w:pPr>
      <w:r w:rsidRPr="00C61667">
        <w:rPr>
          <w:color w:val="000000"/>
          <w:sz w:val="28"/>
          <w:szCs w:val="28"/>
        </w:rPr>
        <w:t>Секретарь:</w:t>
      </w:r>
      <w:r w:rsidRPr="00C61667">
        <w:rPr>
          <w:color w:val="000000"/>
          <w:sz w:val="28"/>
          <w:szCs w:val="28"/>
        </w:rPr>
        <w:tab/>
        <w:t xml:space="preserve">                      </w:t>
      </w:r>
      <w:r w:rsidR="00CC72DF">
        <w:rPr>
          <w:color w:val="000000"/>
          <w:sz w:val="28"/>
          <w:szCs w:val="28"/>
        </w:rPr>
        <w:t xml:space="preserve"> </w:t>
      </w:r>
      <w:r w:rsidRPr="00C61667">
        <w:rPr>
          <w:color w:val="000000"/>
          <w:sz w:val="28"/>
          <w:szCs w:val="28"/>
        </w:rPr>
        <w:t xml:space="preserve">                      </w:t>
      </w:r>
      <w:r w:rsidR="00CC72DF">
        <w:rPr>
          <w:color w:val="000000"/>
          <w:sz w:val="28"/>
          <w:szCs w:val="28"/>
        </w:rPr>
        <w:t xml:space="preserve">        </w:t>
      </w:r>
      <w:r w:rsidRPr="00C61667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</w:t>
      </w:r>
      <w:r w:rsidR="00AF0945">
        <w:rPr>
          <w:color w:val="000000"/>
          <w:sz w:val="28"/>
          <w:szCs w:val="28"/>
        </w:rPr>
        <w:t>Архипова Е.С.</w:t>
      </w:r>
      <w:r w:rsidRPr="00C61667">
        <w:rPr>
          <w:color w:val="000000"/>
          <w:sz w:val="28"/>
          <w:szCs w:val="28"/>
        </w:rPr>
        <w:tab/>
        <w:t xml:space="preserve">    </w:t>
      </w:r>
    </w:p>
    <w:p w:rsidR="0067631E" w:rsidRDefault="0067631E" w:rsidP="00D04B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631E" w:rsidRDefault="0067631E" w:rsidP="00D04B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7631E" w:rsidSect="00C6086F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7F" w:rsidRDefault="007A5A7F" w:rsidP="00D5058A">
      <w:pPr>
        <w:spacing w:after="0" w:line="240" w:lineRule="auto"/>
      </w:pPr>
      <w:r>
        <w:separator/>
      </w:r>
    </w:p>
  </w:endnote>
  <w:endnote w:type="continuationSeparator" w:id="0">
    <w:p w:rsidR="007A5A7F" w:rsidRDefault="007A5A7F" w:rsidP="00D5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7F" w:rsidRDefault="007A5A7F" w:rsidP="00D5058A">
      <w:pPr>
        <w:spacing w:after="0" w:line="240" w:lineRule="auto"/>
      </w:pPr>
      <w:r>
        <w:separator/>
      </w:r>
    </w:p>
  </w:footnote>
  <w:footnote w:type="continuationSeparator" w:id="0">
    <w:p w:rsidR="007A5A7F" w:rsidRDefault="007A5A7F" w:rsidP="00D5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1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4649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A71E2"/>
    <w:multiLevelType w:val="hybridMultilevel"/>
    <w:tmpl w:val="3154D7EC"/>
    <w:lvl w:ilvl="0" w:tplc="7A78EE8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782A77"/>
    <w:multiLevelType w:val="singleLevel"/>
    <w:tmpl w:val="46ACB9C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650D0F"/>
    <w:multiLevelType w:val="hybridMultilevel"/>
    <w:tmpl w:val="D6A86D88"/>
    <w:lvl w:ilvl="0" w:tplc="48100472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1D2D0D5C"/>
    <w:multiLevelType w:val="hybridMultilevel"/>
    <w:tmpl w:val="44863222"/>
    <w:lvl w:ilvl="0" w:tplc="A692D05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>
    <w:nsid w:val="2140546A"/>
    <w:multiLevelType w:val="hybridMultilevel"/>
    <w:tmpl w:val="6E44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64796"/>
    <w:multiLevelType w:val="hybridMultilevel"/>
    <w:tmpl w:val="72D0F0B0"/>
    <w:lvl w:ilvl="0" w:tplc="3A32F6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4D7EB8"/>
    <w:multiLevelType w:val="hybridMultilevel"/>
    <w:tmpl w:val="6B24A55C"/>
    <w:lvl w:ilvl="0" w:tplc="98FC77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404C1E"/>
    <w:multiLevelType w:val="hybridMultilevel"/>
    <w:tmpl w:val="FCFA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665442"/>
    <w:multiLevelType w:val="hybridMultilevel"/>
    <w:tmpl w:val="4B74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62317A"/>
    <w:multiLevelType w:val="hybridMultilevel"/>
    <w:tmpl w:val="BBDC8DFE"/>
    <w:lvl w:ilvl="0" w:tplc="50C616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665425"/>
    <w:multiLevelType w:val="multilevel"/>
    <w:tmpl w:val="8F0EA1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1D1785"/>
    <w:multiLevelType w:val="hybridMultilevel"/>
    <w:tmpl w:val="0E4C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B7BC2"/>
    <w:multiLevelType w:val="hybridMultilevel"/>
    <w:tmpl w:val="DFE6F60E"/>
    <w:lvl w:ilvl="0" w:tplc="4666493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946BF4"/>
    <w:multiLevelType w:val="hybridMultilevel"/>
    <w:tmpl w:val="5D2AAD1A"/>
    <w:lvl w:ilvl="0" w:tplc="D3C48C06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CE108A"/>
    <w:multiLevelType w:val="hybridMultilevel"/>
    <w:tmpl w:val="865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5A4E06"/>
    <w:multiLevelType w:val="hybridMultilevel"/>
    <w:tmpl w:val="F41A28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B134A11"/>
    <w:multiLevelType w:val="hybridMultilevel"/>
    <w:tmpl w:val="FCFA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DF5E54"/>
    <w:multiLevelType w:val="hybridMultilevel"/>
    <w:tmpl w:val="D764939C"/>
    <w:lvl w:ilvl="0" w:tplc="6BF4DB84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D52088C"/>
    <w:multiLevelType w:val="hybridMultilevel"/>
    <w:tmpl w:val="3B9E9700"/>
    <w:lvl w:ilvl="0" w:tplc="F3DCE0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88077A"/>
    <w:multiLevelType w:val="hybridMultilevel"/>
    <w:tmpl w:val="2BB4E964"/>
    <w:lvl w:ilvl="0" w:tplc="A902606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F732491"/>
    <w:multiLevelType w:val="hybridMultilevel"/>
    <w:tmpl w:val="323A6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C53C1B"/>
    <w:multiLevelType w:val="hybridMultilevel"/>
    <w:tmpl w:val="35488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117E3"/>
    <w:multiLevelType w:val="hybridMultilevel"/>
    <w:tmpl w:val="1060ACEC"/>
    <w:lvl w:ilvl="0" w:tplc="7AD8447E">
      <w:start w:val="1"/>
      <w:numFmt w:val="lowerLetter"/>
      <w:lvlText w:val="%1."/>
      <w:lvlJc w:val="righ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ED6505A"/>
    <w:multiLevelType w:val="multilevel"/>
    <w:tmpl w:val="F86AA1D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cs="Times New Roman" w:hint="default"/>
      </w:rPr>
    </w:lvl>
  </w:abstractNum>
  <w:abstractNum w:abstractNumId="26">
    <w:nsid w:val="781330FB"/>
    <w:multiLevelType w:val="singleLevel"/>
    <w:tmpl w:val="B7BC60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8"/>
  </w:num>
  <w:num w:numId="5">
    <w:abstractNumId w:val="0"/>
  </w:num>
  <w:num w:numId="6">
    <w:abstractNumId w:val="1"/>
  </w:num>
  <w:num w:numId="7">
    <w:abstractNumId w:val="14"/>
  </w:num>
  <w:num w:numId="8">
    <w:abstractNumId w:val="21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26"/>
  </w:num>
  <w:num w:numId="14">
    <w:abstractNumId w:val="12"/>
  </w:num>
  <w:num w:numId="15">
    <w:abstractNumId w:val="24"/>
  </w:num>
  <w:num w:numId="16">
    <w:abstractNumId w:val="13"/>
  </w:num>
  <w:num w:numId="17">
    <w:abstractNumId w:val="1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5"/>
  </w:num>
  <w:num w:numId="23">
    <w:abstractNumId w:val="10"/>
  </w:num>
  <w:num w:numId="24">
    <w:abstractNumId w:val="16"/>
  </w:num>
  <w:num w:numId="25">
    <w:abstractNumId w:val="17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C8"/>
    <w:rsid w:val="00002205"/>
    <w:rsid w:val="00004B33"/>
    <w:rsid w:val="00011A75"/>
    <w:rsid w:val="00012575"/>
    <w:rsid w:val="00015CC0"/>
    <w:rsid w:val="00022E1A"/>
    <w:rsid w:val="00026700"/>
    <w:rsid w:val="0003033F"/>
    <w:rsid w:val="0003280B"/>
    <w:rsid w:val="00041377"/>
    <w:rsid w:val="000430E9"/>
    <w:rsid w:val="00046C67"/>
    <w:rsid w:val="00055177"/>
    <w:rsid w:val="000562A0"/>
    <w:rsid w:val="0006020D"/>
    <w:rsid w:val="00065070"/>
    <w:rsid w:val="00065C60"/>
    <w:rsid w:val="00065EAE"/>
    <w:rsid w:val="000675EC"/>
    <w:rsid w:val="000677C8"/>
    <w:rsid w:val="00070C97"/>
    <w:rsid w:val="000732BA"/>
    <w:rsid w:val="00082463"/>
    <w:rsid w:val="00082881"/>
    <w:rsid w:val="00084975"/>
    <w:rsid w:val="00086613"/>
    <w:rsid w:val="00095FD6"/>
    <w:rsid w:val="000A2614"/>
    <w:rsid w:val="000A2882"/>
    <w:rsid w:val="000A28A4"/>
    <w:rsid w:val="000A4763"/>
    <w:rsid w:val="000A6472"/>
    <w:rsid w:val="000B01C6"/>
    <w:rsid w:val="000D27A9"/>
    <w:rsid w:val="000E0C6F"/>
    <w:rsid w:val="000E3885"/>
    <w:rsid w:val="000F6C2B"/>
    <w:rsid w:val="00104A65"/>
    <w:rsid w:val="001076FB"/>
    <w:rsid w:val="001130CC"/>
    <w:rsid w:val="00120AE1"/>
    <w:rsid w:val="00123433"/>
    <w:rsid w:val="00127B05"/>
    <w:rsid w:val="001304AE"/>
    <w:rsid w:val="00134CE6"/>
    <w:rsid w:val="00135F73"/>
    <w:rsid w:val="0013681C"/>
    <w:rsid w:val="00136B15"/>
    <w:rsid w:val="00137F2C"/>
    <w:rsid w:val="001416CB"/>
    <w:rsid w:val="00157431"/>
    <w:rsid w:val="00160096"/>
    <w:rsid w:val="0016324E"/>
    <w:rsid w:val="00165B37"/>
    <w:rsid w:val="00166A07"/>
    <w:rsid w:val="00174E0C"/>
    <w:rsid w:val="00174ECA"/>
    <w:rsid w:val="00175A6C"/>
    <w:rsid w:val="001764ED"/>
    <w:rsid w:val="00185AB3"/>
    <w:rsid w:val="00193405"/>
    <w:rsid w:val="0019538A"/>
    <w:rsid w:val="001A01FD"/>
    <w:rsid w:val="001A2569"/>
    <w:rsid w:val="001A382D"/>
    <w:rsid w:val="001A452D"/>
    <w:rsid w:val="001A5E20"/>
    <w:rsid w:val="001A5EE3"/>
    <w:rsid w:val="001A69D3"/>
    <w:rsid w:val="001B5B6B"/>
    <w:rsid w:val="001C275D"/>
    <w:rsid w:val="001D01F5"/>
    <w:rsid w:val="001D0DCF"/>
    <w:rsid w:val="001D20EB"/>
    <w:rsid w:val="001E7684"/>
    <w:rsid w:val="00200075"/>
    <w:rsid w:val="002006E9"/>
    <w:rsid w:val="00204368"/>
    <w:rsid w:val="002045F8"/>
    <w:rsid w:val="00204B11"/>
    <w:rsid w:val="00205397"/>
    <w:rsid w:val="00220B56"/>
    <w:rsid w:val="00227974"/>
    <w:rsid w:val="00233798"/>
    <w:rsid w:val="00233EFA"/>
    <w:rsid w:val="00233EFC"/>
    <w:rsid w:val="002345A0"/>
    <w:rsid w:val="00235FA1"/>
    <w:rsid w:val="00236C7F"/>
    <w:rsid w:val="00243F38"/>
    <w:rsid w:val="0024589E"/>
    <w:rsid w:val="00250323"/>
    <w:rsid w:val="00252624"/>
    <w:rsid w:val="00254293"/>
    <w:rsid w:val="002549C4"/>
    <w:rsid w:val="00254CD1"/>
    <w:rsid w:val="00262B5E"/>
    <w:rsid w:val="00266561"/>
    <w:rsid w:val="00270E21"/>
    <w:rsid w:val="00273013"/>
    <w:rsid w:val="00277D31"/>
    <w:rsid w:val="00280EA1"/>
    <w:rsid w:val="00287C7C"/>
    <w:rsid w:val="002916CF"/>
    <w:rsid w:val="002A04F0"/>
    <w:rsid w:val="002A39AA"/>
    <w:rsid w:val="002A3DB9"/>
    <w:rsid w:val="002A77F0"/>
    <w:rsid w:val="002B3464"/>
    <w:rsid w:val="002B7881"/>
    <w:rsid w:val="002C0689"/>
    <w:rsid w:val="002C6CBB"/>
    <w:rsid w:val="002D072D"/>
    <w:rsid w:val="002D5D84"/>
    <w:rsid w:val="002D5F47"/>
    <w:rsid w:val="002E0F21"/>
    <w:rsid w:val="002E4F3B"/>
    <w:rsid w:val="002F471C"/>
    <w:rsid w:val="002F51AE"/>
    <w:rsid w:val="00302051"/>
    <w:rsid w:val="00310C70"/>
    <w:rsid w:val="00317F49"/>
    <w:rsid w:val="0032004A"/>
    <w:rsid w:val="003228A2"/>
    <w:rsid w:val="00322D9A"/>
    <w:rsid w:val="00344512"/>
    <w:rsid w:val="0035018A"/>
    <w:rsid w:val="003520ED"/>
    <w:rsid w:val="003526BF"/>
    <w:rsid w:val="00362B5E"/>
    <w:rsid w:val="00372863"/>
    <w:rsid w:val="00377019"/>
    <w:rsid w:val="0038366C"/>
    <w:rsid w:val="003859FD"/>
    <w:rsid w:val="00390AF2"/>
    <w:rsid w:val="00396766"/>
    <w:rsid w:val="003A087B"/>
    <w:rsid w:val="003A1DC5"/>
    <w:rsid w:val="003A4865"/>
    <w:rsid w:val="003B1B35"/>
    <w:rsid w:val="003B2F57"/>
    <w:rsid w:val="003B6E5A"/>
    <w:rsid w:val="003B7519"/>
    <w:rsid w:val="003C33BC"/>
    <w:rsid w:val="003C7009"/>
    <w:rsid w:val="003C742B"/>
    <w:rsid w:val="003D42BD"/>
    <w:rsid w:val="003D561E"/>
    <w:rsid w:val="003D6D0A"/>
    <w:rsid w:val="003D7FE0"/>
    <w:rsid w:val="003E1053"/>
    <w:rsid w:val="003E48C9"/>
    <w:rsid w:val="003E6E8D"/>
    <w:rsid w:val="003F0B01"/>
    <w:rsid w:val="003F5BC0"/>
    <w:rsid w:val="003F756C"/>
    <w:rsid w:val="004000D9"/>
    <w:rsid w:val="00401225"/>
    <w:rsid w:val="00402720"/>
    <w:rsid w:val="00405338"/>
    <w:rsid w:val="0040536F"/>
    <w:rsid w:val="004079CF"/>
    <w:rsid w:val="00407EE0"/>
    <w:rsid w:val="00414E8D"/>
    <w:rsid w:val="00416ECB"/>
    <w:rsid w:val="0042008E"/>
    <w:rsid w:val="00420874"/>
    <w:rsid w:val="004220EA"/>
    <w:rsid w:val="00431285"/>
    <w:rsid w:val="004322A1"/>
    <w:rsid w:val="00433461"/>
    <w:rsid w:val="00434DFB"/>
    <w:rsid w:val="004366CA"/>
    <w:rsid w:val="00450269"/>
    <w:rsid w:val="004512F0"/>
    <w:rsid w:val="00457FFD"/>
    <w:rsid w:val="004603ED"/>
    <w:rsid w:val="004618FC"/>
    <w:rsid w:val="00464A8F"/>
    <w:rsid w:val="004667F7"/>
    <w:rsid w:val="00466933"/>
    <w:rsid w:val="004670B1"/>
    <w:rsid w:val="00467F6F"/>
    <w:rsid w:val="00470BBC"/>
    <w:rsid w:val="00472CEB"/>
    <w:rsid w:val="004932B4"/>
    <w:rsid w:val="0049630E"/>
    <w:rsid w:val="004A4A1A"/>
    <w:rsid w:val="004B41E0"/>
    <w:rsid w:val="004C319F"/>
    <w:rsid w:val="004C52A6"/>
    <w:rsid w:val="004C66D6"/>
    <w:rsid w:val="004C70D9"/>
    <w:rsid w:val="004D3F23"/>
    <w:rsid w:val="004D7ACF"/>
    <w:rsid w:val="004E08F4"/>
    <w:rsid w:val="004E28D1"/>
    <w:rsid w:val="004E61E0"/>
    <w:rsid w:val="004F00E8"/>
    <w:rsid w:val="004F22A6"/>
    <w:rsid w:val="004F2B7A"/>
    <w:rsid w:val="004F793F"/>
    <w:rsid w:val="004F7DE2"/>
    <w:rsid w:val="0050127F"/>
    <w:rsid w:val="0050145B"/>
    <w:rsid w:val="0050496B"/>
    <w:rsid w:val="00515CC0"/>
    <w:rsid w:val="0051654B"/>
    <w:rsid w:val="00523034"/>
    <w:rsid w:val="00526657"/>
    <w:rsid w:val="005305BF"/>
    <w:rsid w:val="0053323E"/>
    <w:rsid w:val="005344F5"/>
    <w:rsid w:val="005379D1"/>
    <w:rsid w:val="00537B2B"/>
    <w:rsid w:val="00554F53"/>
    <w:rsid w:val="00560FD2"/>
    <w:rsid w:val="005638F7"/>
    <w:rsid w:val="00563B85"/>
    <w:rsid w:val="00574B87"/>
    <w:rsid w:val="0057620F"/>
    <w:rsid w:val="0057787F"/>
    <w:rsid w:val="0058360D"/>
    <w:rsid w:val="005855DD"/>
    <w:rsid w:val="0059693B"/>
    <w:rsid w:val="00597808"/>
    <w:rsid w:val="005B0898"/>
    <w:rsid w:val="005B4AFD"/>
    <w:rsid w:val="005B4FB4"/>
    <w:rsid w:val="005B5C59"/>
    <w:rsid w:val="005B68D3"/>
    <w:rsid w:val="005C48D6"/>
    <w:rsid w:val="005C75FD"/>
    <w:rsid w:val="005E36CA"/>
    <w:rsid w:val="005E51EF"/>
    <w:rsid w:val="005E5414"/>
    <w:rsid w:val="005E76F1"/>
    <w:rsid w:val="005F05E8"/>
    <w:rsid w:val="005F1CDE"/>
    <w:rsid w:val="005F7B44"/>
    <w:rsid w:val="00600B72"/>
    <w:rsid w:val="006022EC"/>
    <w:rsid w:val="00611AAB"/>
    <w:rsid w:val="00616E44"/>
    <w:rsid w:val="006203C1"/>
    <w:rsid w:val="00620D9E"/>
    <w:rsid w:val="00622A2B"/>
    <w:rsid w:val="00623EDA"/>
    <w:rsid w:val="00627007"/>
    <w:rsid w:val="0063748F"/>
    <w:rsid w:val="006400D5"/>
    <w:rsid w:val="00642A29"/>
    <w:rsid w:val="00652902"/>
    <w:rsid w:val="006544E9"/>
    <w:rsid w:val="006566B1"/>
    <w:rsid w:val="00656DA8"/>
    <w:rsid w:val="00663BA7"/>
    <w:rsid w:val="006675DE"/>
    <w:rsid w:val="00673434"/>
    <w:rsid w:val="00675993"/>
    <w:rsid w:val="0067631E"/>
    <w:rsid w:val="00681E29"/>
    <w:rsid w:val="00682294"/>
    <w:rsid w:val="00683027"/>
    <w:rsid w:val="006830BF"/>
    <w:rsid w:val="00683434"/>
    <w:rsid w:val="0068430D"/>
    <w:rsid w:val="00687C78"/>
    <w:rsid w:val="006A1E72"/>
    <w:rsid w:val="006B0B4E"/>
    <w:rsid w:val="006B3362"/>
    <w:rsid w:val="006E1AC8"/>
    <w:rsid w:val="006E2275"/>
    <w:rsid w:val="006E252F"/>
    <w:rsid w:val="006E3C4D"/>
    <w:rsid w:val="006E4F06"/>
    <w:rsid w:val="006F050B"/>
    <w:rsid w:val="006F4CB0"/>
    <w:rsid w:val="006F54EA"/>
    <w:rsid w:val="006F6F69"/>
    <w:rsid w:val="00700FD2"/>
    <w:rsid w:val="0070341F"/>
    <w:rsid w:val="00703E44"/>
    <w:rsid w:val="007058E4"/>
    <w:rsid w:val="0070641C"/>
    <w:rsid w:val="007126D8"/>
    <w:rsid w:val="00724926"/>
    <w:rsid w:val="00734A02"/>
    <w:rsid w:val="00735509"/>
    <w:rsid w:val="00735E2D"/>
    <w:rsid w:val="007407A2"/>
    <w:rsid w:val="007416ED"/>
    <w:rsid w:val="00752B5E"/>
    <w:rsid w:val="0075345B"/>
    <w:rsid w:val="0075571E"/>
    <w:rsid w:val="00755DC8"/>
    <w:rsid w:val="00757BE8"/>
    <w:rsid w:val="00763F36"/>
    <w:rsid w:val="00764A9E"/>
    <w:rsid w:val="00767C8C"/>
    <w:rsid w:val="00770D0F"/>
    <w:rsid w:val="00771B89"/>
    <w:rsid w:val="00773772"/>
    <w:rsid w:val="00792C9C"/>
    <w:rsid w:val="007964F9"/>
    <w:rsid w:val="007A5A7F"/>
    <w:rsid w:val="007B383A"/>
    <w:rsid w:val="007C2775"/>
    <w:rsid w:val="007C2823"/>
    <w:rsid w:val="007C510F"/>
    <w:rsid w:val="007C649F"/>
    <w:rsid w:val="007D0B47"/>
    <w:rsid w:val="007D7351"/>
    <w:rsid w:val="007D7746"/>
    <w:rsid w:val="007E26E9"/>
    <w:rsid w:val="007E3155"/>
    <w:rsid w:val="007E5868"/>
    <w:rsid w:val="007F50AB"/>
    <w:rsid w:val="007F63C8"/>
    <w:rsid w:val="007F780A"/>
    <w:rsid w:val="008053DD"/>
    <w:rsid w:val="00805A86"/>
    <w:rsid w:val="00815953"/>
    <w:rsid w:val="00817A14"/>
    <w:rsid w:val="008205A8"/>
    <w:rsid w:val="00823187"/>
    <w:rsid w:val="00826AA7"/>
    <w:rsid w:val="0083021A"/>
    <w:rsid w:val="008324CA"/>
    <w:rsid w:val="008369EE"/>
    <w:rsid w:val="00836EC0"/>
    <w:rsid w:val="00840368"/>
    <w:rsid w:val="00843203"/>
    <w:rsid w:val="00852D9A"/>
    <w:rsid w:val="00856A15"/>
    <w:rsid w:val="00856CD6"/>
    <w:rsid w:val="00861B66"/>
    <w:rsid w:val="00862438"/>
    <w:rsid w:val="00872210"/>
    <w:rsid w:val="008753C0"/>
    <w:rsid w:val="00880E9C"/>
    <w:rsid w:val="00886BA7"/>
    <w:rsid w:val="0088775D"/>
    <w:rsid w:val="008978B3"/>
    <w:rsid w:val="00897C29"/>
    <w:rsid w:val="008A1543"/>
    <w:rsid w:val="008A57D1"/>
    <w:rsid w:val="008A63B8"/>
    <w:rsid w:val="008A797D"/>
    <w:rsid w:val="008C5F74"/>
    <w:rsid w:val="008C7F77"/>
    <w:rsid w:val="008D2D23"/>
    <w:rsid w:val="008D3660"/>
    <w:rsid w:val="008E0A7D"/>
    <w:rsid w:val="008E379B"/>
    <w:rsid w:val="008E3B58"/>
    <w:rsid w:val="008F5AAB"/>
    <w:rsid w:val="009027F2"/>
    <w:rsid w:val="0090707E"/>
    <w:rsid w:val="009135EC"/>
    <w:rsid w:val="0091704F"/>
    <w:rsid w:val="00923232"/>
    <w:rsid w:val="00923A34"/>
    <w:rsid w:val="00924CB5"/>
    <w:rsid w:val="009256B4"/>
    <w:rsid w:val="00926F11"/>
    <w:rsid w:val="00931E49"/>
    <w:rsid w:val="00935559"/>
    <w:rsid w:val="0093609F"/>
    <w:rsid w:val="00946DA6"/>
    <w:rsid w:val="00947822"/>
    <w:rsid w:val="00947828"/>
    <w:rsid w:val="009501FE"/>
    <w:rsid w:val="00953EB2"/>
    <w:rsid w:val="0095773D"/>
    <w:rsid w:val="00957B72"/>
    <w:rsid w:val="00966D6A"/>
    <w:rsid w:val="009727ED"/>
    <w:rsid w:val="0098349B"/>
    <w:rsid w:val="00984746"/>
    <w:rsid w:val="00991D60"/>
    <w:rsid w:val="009951B4"/>
    <w:rsid w:val="009A154A"/>
    <w:rsid w:val="009B339B"/>
    <w:rsid w:val="009B3418"/>
    <w:rsid w:val="009C2DD2"/>
    <w:rsid w:val="009D07CA"/>
    <w:rsid w:val="009D246D"/>
    <w:rsid w:val="009E0ABB"/>
    <w:rsid w:val="009E0F5B"/>
    <w:rsid w:val="009E1FF5"/>
    <w:rsid w:val="009E6374"/>
    <w:rsid w:val="009E6815"/>
    <w:rsid w:val="009F1DE7"/>
    <w:rsid w:val="009F6BE4"/>
    <w:rsid w:val="00A069FC"/>
    <w:rsid w:val="00A12DCC"/>
    <w:rsid w:val="00A13212"/>
    <w:rsid w:val="00A13289"/>
    <w:rsid w:val="00A20053"/>
    <w:rsid w:val="00A238F9"/>
    <w:rsid w:val="00A244B4"/>
    <w:rsid w:val="00A33E45"/>
    <w:rsid w:val="00A376A3"/>
    <w:rsid w:val="00A42061"/>
    <w:rsid w:val="00A44C9B"/>
    <w:rsid w:val="00A46057"/>
    <w:rsid w:val="00A51700"/>
    <w:rsid w:val="00A527C4"/>
    <w:rsid w:val="00A538EE"/>
    <w:rsid w:val="00A637FF"/>
    <w:rsid w:val="00A64FAB"/>
    <w:rsid w:val="00A65B4E"/>
    <w:rsid w:val="00A72624"/>
    <w:rsid w:val="00A72BA0"/>
    <w:rsid w:val="00A73A29"/>
    <w:rsid w:val="00A73F18"/>
    <w:rsid w:val="00A75288"/>
    <w:rsid w:val="00A7549C"/>
    <w:rsid w:val="00A80AD1"/>
    <w:rsid w:val="00A80C9F"/>
    <w:rsid w:val="00A8328E"/>
    <w:rsid w:val="00A86A28"/>
    <w:rsid w:val="00A90219"/>
    <w:rsid w:val="00A96DA5"/>
    <w:rsid w:val="00AA2A4F"/>
    <w:rsid w:val="00AA590E"/>
    <w:rsid w:val="00AA5CFD"/>
    <w:rsid w:val="00AA7CCF"/>
    <w:rsid w:val="00AB039A"/>
    <w:rsid w:val="00AB0ACE"/>
    <w:rsid w:val="00AB7EFB"/>
    <w:rsid w:val="00AC11A4"/>
    <w:rsid w:val="00AC398F"/>
    <w:rsid w:val="00AC57D9"/>
    <w:rsid w:val="00AC59E7"/>
    <w:rsid w:val="00AD3068"/>
    <w:rsid w:val="00AD3F72"/>
    <w:rsid w:val="00AD697B"/>
    <w:rsid w:val="00AE6E77"/>
    <w:rsid w:val="00AF0130"/>
    <w:rsid w:val="00AF0945"/>
    <w:rsid w:val="00AF435C"/>
    <w:rsid w:val="00B0045E"/>
    <w:rsid w:val="00B016D3"/>
    <w:rsid w:val="00B07FDF"/>
    <w:rsid w:val="00B1039B"/>
    <w:rsid w:val="00B113DE"/>
    <w:rsid w:val="00B114B7"/>
    <w:rsid w:val="00B12249"/>
    <w:rsid w:val="00B312D0"/>
    <w:rsid w:val="00B319FF"/>
    <w:rsid w:val="00B45460"/>
    <w:rsid w:val="00B4549B"/>
    <w:rsid w:val="00B503BD"/>
    <w:rsid w:val="00B50E4D"/>
    <w:rsid w:val="00B51C72"/>
    <w:rsid w:val="00B6047B"/>
    <w:rsid w:val="00B60D08"/>
    <w:rsid w:val="00B60EF6"/>
    <w:rsid w:val="00B61105"/>
    <w:rsid w:val="00B65AEF"/>
    <w:rsid w:val="00B70CC6"/>
    <w:rsid w:val="00B74960"/>
    <w:rsid w:val="00B7777A"/>
    <w:rsid w:val="00B8158E"/>
    <w:rsid w:val="00B82810"/>
    <w:rsid w:val="00B87B28"/>
    <w:rsid w:val="00B94578"/>
    <w:rsid w:val="00BA0B19"/>
    <w:rsid w:val="00BA2B69"/>
    <w:rsid w:val="00BA546C"/>
    <w:rsid w:val="00BA67E5"/>
    <w:rsid w:val="00BB4D45"/>
    <w:rsid w:val="00BC05DF"/>
    <w:rsid w:val="00BC0F82"/>
    <w:rsid w:val="00BC636A"/>
    <w:rsid w:val="00BC7BFC"/>
    <w:rsid w:val="00BD06D5"/>
    <w:rsid w:val="00BD511C"/>
    <w:rsid w:val="00BD5E9C"/>
    <w:rsid w:val="00BE7E59"/>
    <w:rsid w:val="00BF0998"/>
    <w:rsid w:val="00BF3CE6"/>
    <w:rsid w:val="00C07561"/>
    <w:rsid w:val="00C12A25"/>
    <w:rsid w:val="00C132A2"/>
    <w:rsid w:val="00C15926"/>
    <w:rsid w:val="00C26E7A"/>
    <w:rsid w:val="00C30CB9"/>
    <w:rsid w:val="00C36D96"/>
    <w:rsid w:val="00C435F4"/>
    <w:rsid w:val="00C44BDE"/>
    <w:rsid w:val="00C44F5C"/>
    <w:rsid w:val="00C46345"/>
    <w:rsid w:val="00C478B9"/>
    <w:rsid w:val="00C47DFA"/>
    <w:rsid w:val="00C54F34"/>
    <w:rsid w:val="00C54F73"/>
    <w:rsid w:val="00C55748"/>
    <w:rsid w:val="00C6086F"/>
    <w:rsid w:val="00C61667"/>
    <w:rsid w:val="00C66B02"/>
    <w:rsid w:val="00C67C3B"/>
    <w:rsid w:val="00C7132F"/>
    <w:rsid w:val="00C715D5"/>
    <w:rsid w:val="00C73090"/>
    <w:rsid w:val="00C741E9"/>
    <w:rsid w:val="00C75835"/>
    <w:rsid w:val="00C85435"/>
    <w:rsid w:val="00C86112"/>
    <w:rsid w:val="00C9400D"/>
    <w:rsid w:val="00C97118"/>
    <w:rsid w:val="00CA2B99"/>
    <w:rsid w:val="00CA6533"/>
    <w:rsid w:val="00CB0B78"/>
    <w:rsid w:val="00CB367F"/>
    <w:rsid w:val="00CC087F"/>
    <w:rsid w:val="00CC4AC8"/>
    <w:rsid w:val="00CC63D5"/>
    <w:rsid w:val="00CC72DF"/>
    <w:rsid w:val="00CD14E7"/>
    <w:rsid w:val="00CD23B8"/>
    <w:rsid w:val="00CD28C3"/>
    <w:rsid w:val="00CE4EAD"/>
    <w:rsid w:val="00CE5BF4"/>
    <w:rsid w:val="00CF36D4"/>
    <w:rsid w:val="00CF47C3"/>
    <w:rsid w:val="00CF5C10"/>
    <w:rsid w:val="00CF5DB4"/>
    <w:rsid w:val="00D02454"/>
    <w:rsid w:val="00D0498F"/>
    <w:rsid w:val="00D049ED"/>
    <w:rsid w:val="00D04BAA"/>
    <w:rsid w:val="00D12E13"/>
    <w:rsid w:val="00D22198"/>
    <w:rsid w:val="00D274C8"/>
    <w:rsid w:val="00D35196"/>
    <w:rsid w:val="00D403DB"/>
    <w:rsid w:val="00D45201"/>
    <w:rsid w:val="00D464A4"/>
    <w:rsid w:val="00D5058A"/>
    <w:rsid w:val="00D50888"/>
    <w:rsid w:val="00D54FB9"/>
    <w:rsid w:val="00D55EDE"/>
    <w:rsid w:val="00D6162E"/>
    <w:rsid w:val="00D629CE"/>
    <w:rsid w:val="00D63005"/>
    <w:rsid w:val="00D64F07"/>
    <w:rsid w:val="00D719F4"/>
    <w:rsid w:val="00D80D86"/>
    <w:rsid w:val="00D837CF"/>
    <w:rsid w:val="00D86527"/>
    <w:rsid w:val="00D94B3F"/>
    <w:rsid w:val="00D95CD1"/>
    <w:rsid w:val="00DA0EDF"/>
    <w:rsid w:val="00DA13A9"/>
    <w:rsid w:val="00DA2943"/>
    <w:rsid w:val="00DA2ED7"/>
    <w:rsid w:val="00DA3838"/>
    <w:rsid w:val="00DA7F8A"/>
    <w:rsid w:val="00DB3848"/>
    <w:rsid w:val="00DC164B"/>
    <w:rsid w:val="00DC61B1"/>
    <w:rsid w:val="00DD0D50"/>
    <w:rsid w:val="00DD24C5"/>
    <w:rsid w:val="00DD4033"/>
    <w:rsid w:val="00DD694E"/>
    <w:rsid w:val="00DE1199"/>
    <w:rsid w:val="00DE23E5"/>
    <w:rsid w:val="00DE262F"/>
    <w:rsid w:val="00DF2F1F"/>
    <w:rsid w:val="00DF48EF"/>
    <w:rsid w:val="00E00A74"/>
    <w:rsid w:val="00E013D6"/>
    <w:rsid w:val="00E01FFC"/>
    <w:rsid w:val="00E02F1F"/>
    <w:rsid w:val="00E05550"/>
    <w:rsid w:val="00E06926"/>
    <w:rsid w:val="00E13442"/>
    <w:rsid w:val="00E1712B"/>
    <w:rsid w:val="00E208CF"/>
    <w:rsid w:val="00E21854"/>
    <w:rsid w:val="00E24D7F"/>
    <w:rsid w:val="00E33334"/>
    <w:rsid w:val="00E34B74"/>
    <w:rsid w:val="00E369A5"/>
    <w:rsid w:val="00E4547E"/>
    <w:rsid w:val="00E515EF"/>
    <w:rsid w:val="00E53D4C"/>
    <w:rsid w:val="00E56F77"/>
    <w:rsid w:val="00E61BE0"/>
    <w:rsid w:val="00E624A2"/>
    <w:rsid w:val="00E625CF"/>
    <w:rsid w:val="00E6432A"/>
    <w:rsid w:val="00E677B0"/>
    <w:rsid w:val="00E67BDE"/>
    <w:rsid w:val="00E7059F"/>
    <w:rsid w:val="00E708AB"/>
    <w:rsid w:val="00E71308"/>
    <w:rsid w:val="00E76AFA"/>
    <w:rsid w:val="00E80FA7"/>
    <w:rsid w:val="00E82853"/>
    <w:rsid w:val="00E8320F"/>
    <w:rsid w:val="00E83E2B"/>
    <w:rsid w:val="00E86805"/>
    <w:rsid w:val="00E926EC"/>
    <w:rsid w:val="00EA201F"/>
    <w:rsid w:val="00EA54BA"/>
    <w:rsid w:val="00EB4B60"/>
    <w:rsid w:val="00EB73D9"/>
    <w:rsid w:val="00EC1D82"/>
    <w:rsid w:val="00ED7112"/>
    <w:rsid w:val="00EE4ACE"/>
    <w:rsid w:val="00EE5F57"/>
    <w:rsid w:val="00EE6A8B"/>
    <w:rsid w:val="00F04096"/>
    <w:rsid w:val="00F0656D"/>
    <w:rsid w:val="00F069E9"/>
    <w:rsid w:val="00F06D4D"/>
    <w:rsid w:val="00F07F2C"/>
    <w:rsid w:val="00F23C56"/>
    <w:rsid w:val="00F23E82"/>
    <w:rsid w:val="00F346DB"/>
    <w:rsid w:val="00F4074F"/>
    <w:rsid w:val="00F42A14"/>
    <w:rsid w:val="00F42B2B"/>
    <w:rsid w:val="00F44067"/>
    <w:rsid w:val="00F44D54"/>
    <w:rsid w:val="00F44E50"/>
    <w:rsid w:val="00F45A6A"/>
    <w:rsid w:val="00F51883"/>
    <w:rsid w:val="00F5628F"/>
    <w:rsid w:val="00F6380A"/>
    <w:rsid w:val="00F641E2"/>
    <w:rsid w:val="00F64513"/>
    <w:rsid w:val="00F73703"/>
    <w:rsid w:val="00F82D18"/>
    <w:rsid w:val="00F8336B"/>
    <w:rsid w:val="00F87896"/>
    <w:rsid w:val="00F92F4F"/>
    <w:rsid w:val="00F97DD7"/>
    <w:rsid w:val="00FA0DD5"/>
    <w:rsid w:val="00FA1FEF"/>
    <w:rsid w:val="00FA2239"/>
    <w:rsid w:val="00FA328A"/>
    <w:rsid w:val="00FA42C1"/>
    <w:rsid w:val="00FA7589"/>
    <w:rsid w:val="00FB27B3"/>
    <w:rsid w:val="00FB2A83"/>
    <w:rsid w:val="00FB7377"/>
    <w:rsid w:val="00FC2E15"/>
    <w:rsid w:val="00FC4127"/>
    <w:rsid w:val="00FC4FF7"/>
    <w:rsid w:val="00FC56B3"/>
    <w:rsid w:val="00FD74B4"/>
    <w:rsid w:val="00FE0211"/>
    <w:rsid w:val="00FE267D"/>
    <w:rsid w:val="00FE55BF"/>
    <w:rsid w:val="00FF0102"/>
    <w:rsid w:val="00FF24C5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F18"/>
    <w:pPr>
      <w:keepNext/>
      <w:overflowPunct w:val="0"/>
      <w:autoSpaceDE w:val="0"/>
      <w:autoSpaceDN w:val="0"/>
      <w:adjustRightInd w:val="0"/>
      <w:spacing w:before="240" w:after="360" w:line="240" w:lineRule="auto"/>
      <w:jc w:val="center"/>
      <w:textAlignment w:val="baseline"/>
      <w:outlineLvl w:val="0"/>
    </w:pPr>
    <w:rPr>
      <w:rFonts w:ascii="Times New Roman" w:hAnsi="Times New Roman"/>
      <w:spacing w:val="104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4E5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67C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67C3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F18"/>
    <w:rPr>
      <w:rFonts w:ascii="Times New Roman" w:hAnsi="Times New Roman" w:cs="Times New Roman"/>
      <w:spacing w:val="104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44E5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67C3B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C67C3B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3859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505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D5058A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D505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5058A"/>
    <w:rPr>
      <w:rFonts w:ascii="Calibri" w:hAnsi="Calibri" w:cs="Times New Roman"/>
    </w:rPr>
  </w:style>
  <w:style w:type="paragraph" w:styleId="a8">
    <w:name w:val="Normal (Web)"/>
    <w:basedOn w:val="a"/>
    <w:uiPriority w:val="99"/>
    <w:rsid w:val="00B6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B65AE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65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65AEF"/>
    <w:rPr>
      <w:rFonts w:ascii="Tahoma" w:hAnsi="Tahoma" w:cs="Tahoma"/>
      <w:sz w:val="16"/>
      <w:szCs w:val="16"/>
    </w:rPr>
  </w:style>
  <w:style w:type="paragraph" w:customStyle="1" w:styleId="ac">
    <w:name w:val="Îñíîâíîé òåêñò"/>
    <w:basedOn w:val="a"/>
    <w:uiPriority w:val="99"/>
    <w:rsid w:val="00F44E5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C67C3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uiPriority w:val="99"/>
    <w:locked/>
    <w:rsid w:val="00C67C3B"/>
    <w:rPr>
      <w:rFonts w:ascii="Times New Roman" w:hAnsi="Times New Roman" w:cs="Times New Roman"/>
      <w:sz w:val="20"/>
      <w:szCs w:val="20"/>
    </w:rPr>
  </w:style>
  <w:style w:type="paragraph" w:customStyle="1" w:styleId="af">
    <w:name w:val="Параграф"/>
    <w:basedOn w:val="a"/>
    <w:uiPriority w:val="99"/>
    <w:rsid w:val="00C67C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31">
    <w:name w:val="Body Text 3"/>
    <w:basedOn w:val="a"/>
    <w:link w:val="32"/>
    <w:uiPriority w:val="99"/>
    <w:rsid w:val="00C67C3B"/>
    <w:pPr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32">
    <w:name w:val="Основной текст 3 Знак"/>
    <w:link w:val="31"/>
    <w:uiPriority w:val="99"/>
    <w:locked/>
    <w:rsid w:val="00C67C3B"/>
    <w:rPr>
      <w:rFonts w:ascii="Times New Roman" w:hAnsi="Times New Roman" w:cs="Times New Roman"/>
      <w:b/>
      <w:sz w:val="20"/>
      <w:szCs w:val="20"/>
      <w:u w:val="single"/>
    </w:rPr>
  </w:style>
  <w:style w:type="paragraph" w:styleId="21">
    <w:name w:val="Body Text 2"/>
    <w:basedOn w:val="a"/>
    <w:link w:val="22"/>
    <w:uiPriority w:val="99"/>
    <w:rsid w:val="00C67C3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C67C3B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C67C3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C67C3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2">
    <w:name w:val="Îáû÷íûé"/>
    <w:uiPriority w:val="99"/>
    <w:rsid w:val="00C67C3B"/>
    <w:rPr>
      <w:rFonts w:ascii="Times New Roman" w:eastAsia="Times New Roman" w:hAnsi="Times New Roman"/>
    </w:rPr>
  </w:style>
  <w:style w:type="paragraph" w:customStyle="1" w:styleId="33">
    <w:name w:val="Îñíîâíîé òåêñò 3"/>
    <w:basedOn w:val="af2"/>
    <w:uiPriority w:val="99"/>
    <w:rsid w:val="00C67C3B"/>
    <w:pPr>
      <w:jc w:val="both"/>
    </w:pPr>
    <w:rPr>
      <w:sz w:val="26"/>
    </w:rPr>
  </w:style>
  <w:style w:type="paragraph" w:customStyle="1" w:styleId="ConsPlusTitle">
    <w:name w:val="ConsPlusTitle"/>
    <w:uiPriority w:val="99"/>
    <w:rsid w:val="00966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D6162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D6162E"/>
    <w:rPr>
      <w:rFonts w:cs="Times New Roman"/>
    </w:rPr>
  </w:style>
  <w:style w:type="character" w:styleId="af3">
    <w:name w:val="Strong"/>
    <w:uiPriority w:val="99"/>
    <w:qFormat/>
    <w:rsid w:val="00D6162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7;&#1054;&#1070;&#1047;%201\&#1055;&#1088;&#1086;&#1090;&#1086;&#1082;&#1086;&#1083;&#1099;\&#1055;&#1056;&#1054;&#1058;&#1054;&#1050;&#1054;&#1051;&#1067;%20&#1079;&#1072;&#1089;&#1077;&#1076;&#1072;&#1085;&#1080;&#1081;%20&#1057;&#1055;&#1053;\&#1055;&#1056;&#1054;&#1058;&#1054;&#1050;&#1054;&#1051;&#1067;%202015\&#1055;&#1088;&#1086;&#1090;&#1086;&#1082;&#1086;&#1083;%2059%20&#1086;&#1090;%2017.06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59 от 17.06.15</Template>
  <TotalTime>186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2015-02-09T11:13:00Z</cp:lastPrinted>
  <dcterms:created xsi:type="dcterms:W3CDTF">2015-07-09T06:28:00Z</dcterms:created>
  <dcterms:modified xsi:type="dcterms:W3CDTF">2015-11-09T12:15:00Z</dcterms:modified>
</cp:coreProperties>
</file>